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29CD6" w14:textId="359AAB15" w:rsidR="00C82F5E" w:rsidRPr="00A933FB" w:rsidRDefault="00C82F5E" w:rsidP="458117AE">
      <w:pPr>
        <w:jc w:val="right"/>
        <w:rPr>
          <w:rFonts w:ascii="Arial" w:eastAsia="Times New Roman" w:hAnsi="Arial" w:cs="Arial"/>
          <w:b/>
          <w:bCs/>
          <w:sz w:val="28"/>
          <w:szCs w:val="28"/>
          <w:lang w:eastAsia="en-GB"/>
        </w:rPr>
      </w:pPr>
      <w:r w:rsidRPr="458117AE">
        <w:rPr>
          <w:rFonts w:ascii="Arial" w:eastAsia="Times New Roman" w:hAnsi="Arial" w:cs="Arial"/>
          <w:b/>
          <w:bCs/>
          <w:sz w:val="28"/>
          <w:szCs w:val="28"/>
          <w:lang w:eastAsia="en-GB"/>
        </w:rPr>
        <w:t xml:space="preserve">Version </w:t>
      </w:r>
      <w:r w:rsidR="0044426B" w:rsidRPr="458117AE">
        <w:rPr>
          <w:rFonts w:ascii="Arial" w:eastAsia="Times New Roman" w:hAnsi="Arial" w:cs="Arial"/>
          <w:b/>
          <w:bCs/>
          <w:sz w:val="28"/>
          <w:szCs w:val="28"/>
          <w:lang w:eastAsia="en-GB"/>
        </w:rPr>
        <w:t>7</w:t>
      </w:r>
      <w:r w:rsidRPr="458117AE">
        <w:rPr>
          <w:rFonts w:ascii="Arial" w:eastAsia="Times New Roman" w:hAnsi="Arial" w:cs="Arial"/>
          <w:b/>
          <w:bCs/>
          <w:sz w:val="28"/>
          <w:szCs w:val="28"/>
          <w:lang w:eastAsia="en-GB"/>
        </w:rPr>
        <w:t>.</w:t>
      </w:r>
      <w:del w:id="0" w:author="Author">
        <w:r w:rsidRPr="458117AE" w:rsidDel="00E73F48">
          <w:rPr>
            <w:rFonts w:ascii="Arial" w:eastAsia="Times New Roman" w:hAnsi="Arial" w:cs="Arial"/>
            <w:b/>
            <w:bCs/>
            <w:sz w:val="28"/>
            <w:szCs w:val="28"/>
            <w:lang w:eastAsia="en-GB"/>
          </w:rPr>
          <w:delText>0</w:delText>
        </w:r>
      </w:del>
      <w:ins w:id="1" w:author="Author">
        <w:r w:rsidR="00E73F48" w:rsidRPr="458117AE">
          <w:rPr>
            <w:rFonts w:ascii="Arial" w:eastAsia="Times New Roman" w:hAnsi="Arial" w:cs="Arial"/>
            <w:b/>
            <w:bCs/>
            <w:sz w:val="28"/>
            <w:szCs w:val="28"/>
            <w:lang w:eastAsia="en-GB"/>
          </w:rPr>
          <w:t>1 – DRAFT</w:t>
        </w:r>
      </w:ins>
    </w:p>
    <w:p w14:paraId="42C77650" w14:textId="77777777" w:rsidR="00C82F5E" w:rsidRPr="00A933FB" w:rsidRDefault="00C82F5E" w:rsidP="00C82F5E">
      <w:pPr>
        <w:jc w:val="center"/>
        <w:rPr>
          <w:rFonts w:ascii="Arial" w:eastAsia="Times New Roman" w:hAnsi="Arial" w:cs="Arial"/>
          <w:b/>
          <w:bCs/>
          <w:sz w:val="28"/>
          <w:szCs w:val="28"/>
          <w:lang w:eastAsia="en-GB"/>
        </w:rPr>
      </w:pPr>
      <w:r w:rsidRPr="00A933FB">
        <w:rPr>
          <w:rFonts w:ascii="Arial" w:eastAsia="Times New Roman" w:hAnsi="Arial" w:cs="Arial"/>
          <w:b/>
          <w:bCs/>
          <w:sz w:val="28"/>
          <w:szCs w:val="28"/>
          <w:lang w:eastAsia="en-GB"/>
        </w:rPr>
        <w:t>Appendix AU</w:t>
      </w:r>
    </w:p>
    <w:p w14:paraId="7912BA38" w14:textId="77777777" w:rsidR="00C82F5E" w:rsidRPr="0014110B" w:rsidRDefault="00C82F5E" w:rsidP="00C82F5E">
      <w:pPr>
        <w:jc w:val="center"/>
        <w:rPr>
          <w:rFonts w:ascii="Arial" w:hAnsi="Arial" w:cs="Arial"/>
          <w:b/>
          <w:bCs/>
        </w:rPr>
      </w:pPr>
    </w:p>
    <w:p w14:paraId="5E7EEA68" w14:textId="77777777" w:rsidR="00C82F5E" w:rsidRPr="00A933FB" w:rsidRDefault="00C82F5E" w:rsidP="00C82F5E">
      <w:pPr>
        <w:jc w:val="center"/>
        <w:rPr>
          <w:rFonts w:ascii="Arial" w:eastAsia="Times New Roman" w:hAnsi="Arial" w:cs="Arial"/>
          <w:b/>
          <w:bCs/>
          <w:sz w:val="28"/>
          <w:szCs w:val="28"/>
          <w:lang w:eastAsia="en-GB"/>
        </w:rPr>
      </w:pPr>
      <w:r w:rsidRPr="00A933FB">
        <w:rPr>
          <w:rFonts w:ascii="Arial" w:eastAsia="Times New Roman" w:hAnsi="Arial" w:cs="Arial"/>
          <w:b/>
          <w:bCs/>
          <w:sz w:val="28"/>
          <w:szCs w:val="28"/>
          <w:lang w:eastAsia="en-GB"/>
        </w:rPr>
        <w:t>Network Evolution Transition and Migration Approach Document</w:t>
      </w:r>
    </w:p>
    <w:p w14:paraId="45F37F8F" w14:textId="77777777" w:rsidR="00C82F5E" w:rsidRPr="0014110B" w:rsidRDefault="00C82F5E" w:rsidP="00C82F5E">
      <w:pPr>
        <w:rPr>
          <w:rFonts w:ascii="Arial" w:hAnsi="Arial" w:cs="Arial"/>
        </w:rPr>
      </w:pPr>
    </w:p>
    <w:p w14:paraId="29715A61" w14:textId="77777777" w:rsidR="00C82F5E" w:rsidRPr="0014110B" w:rsidRDefault="00C82F5E" w:rsidP="00C82F5E">
      <w:pPr>
        <w:rPr>
          <w:rFonts w:ascii="Arial" w:hAnsi="Arial" w:cs="Arial"/>
          <w:b/>
          <w:bCs/>
        </w:rPr>
      </w:pPr>
      <w:r w:rsidRPr="0014110B">
        <w:rPr>
          <w:rFonts w:ascii="Arial" w:hAnsi="Arial" w:cs="Arial"/>
          <w:b/>
          <w:bCs/>
        </w:rPr>
        <w:br w:type="page"/>
      </w:r>
    </w:p>
    <w:p w14:paraId="7CA51560" w14:textId="77777777" w:rsidR="00C82F5E" w:rsidRPr="0014110B" w:rsidRDefault="00C82F5E" w:rsidP="00C82F5E">
      <w:pPr>
        <w:numPr>
          <w:ilvl w:val="0"/>
          <w:numId w:val="2"/>
        </w:numPr>
        <w:tabs>
          <w:tab w:val="left" w:pos="720"/>
        </w:tabs>
        <w:spacing w:before="35" w:after="0" w:line="271" w:lineRule="exact"/>
        <w:ind w:left="72"/>
        <w:textAlignment w:val="baseline"/>
        <w:rPr>
          <w:rFonts w:ascii="Times New Roman" w:eastAsia="Times New Roman" w:hAnsi="Times New Roman" w:cs="Times New Roman"/>
          <w:b/>
          <w:color w:val="000000"/>
          <w:u w:val="single"/>
        </w:rPr>
      </w:pPr>
      <w:r w:rsidRPr="0014110B">
        <w:rPr>
          <w:rFonts w:ascii="Times New Roman" w:eastAsia="Times New Roman" w:hAnsi="Times New Roman" w:cs="Times New Roman"/>
          <w:b/>
          <w:color w:val="000000"/>
          <w:u w:val="single"/>
        </w:rPr>
        <w:lastRenderedPageBreak/>
        <w:t>Introduction and General Obligations</w:t>
      </w:r>
    </w:p>
    <w:p w14:paraId="6431F16B" w14:textId="77777777" w:rsidR="00C82F5E" w:rsidRPr="0014110B" w:rsidRDefault="00C82F5E" w:rsidP="00C82F5E">
      <w:pPr>
        <w:spacing w:before="241" w:after="0" w:line="413" w:lineRule="exact"/>
        <w:ind w:left="717" w:hanging="645"/>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spacing w:val="-1"/>
        </w:rPr>
        <w:t>1.1.</w:t>
      </w:r>
      <w:r w:rsidRPr="0014110B">
        <w:rPr>
          <w:rFonts w:ascii="Times New Roman" w:eastAsia="Times New Roman" w:hAnsi="Times New Roman" w:cs="Times New Roman"/>
          <w:color w:val="000000"/>
          <w:spacing w:val="-1"/>
        </w:rPr>
        <w:tab/>
      </w:r>
      <w:r w:rsidRPr="0014110B">
        <w:rPr>
          <w:rFonts w:ascii="Times New Roman" w:eastAsia="Times New Roman" w:hAnsi="Times New Roman" w:cs="Times New Roman"/>
          <w:color w:val="000000"/>
        </w:rPr>
        <w:t>This Appendix is the Network Evolution Transition and Migration Approach Document (NETMAD) developed by the DCC pursuant to Section F13 (Network Evolution Transition and Migration Approach Document) of the Code.</w:t>
      </w:r>
    </w:p>
    <w:p w14:paraId="6B07854A" w14:textId="77777777" w:rsidR="00C82F5E" w:rsidRPr="0014110B" w:rsidRDefault="00C82F5E" w:rsidP="00C82F5E">
      <w:pPr>
        <w:spacing w:before="225" w:after="0" w:line="413" w:lineRule="exact"/>
        <w:ind w:left="720" w:hanging="648"/>
        <w:jc w:val="both"/>
        <w:textAlignment w:val="baseline"/>
        <w:rPr>
          <w:rFonts w:ascii="Times New Roman" w:eastAsia="Times New Roman" w:hAnsi="Times New Roman" w:cs="Times New Roman"/>
          <w:color w:val="000000"/>
          <w:spacing w:val="-1"/>
        </w:rPr>
      </w:pPr>
      <w:r w:rsidRPr="0014110B">
        <w:rPr>
          <w:rFonts w:ascii="Times New Roman" w:eastAsia="Times New Roman" w:hAnsi="Times New Roman" w:cs="Times New Roman"/>
          <w:color w:val="000000"/>
          <w:spacing w:val="-1"/>
        </w:rPr>
        <w:t xml:space="preserve">1.2. </w:t>
      </w:r>
      <w:r w:rsidRPr="0014110B">
        <w:rPr>
          <w:rFonts w:ascii="Times New Roman" w:eastAsia="Times New Roman" w:hAnsi="Times New Roman" w:cs="Times New Roman"/>
          <w:color w:val="000000"/>
          <w:spacing w:val="-1"/>
        </w:rPr>
        <w:tab/>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1A91458C" w14:textId="6D13FB51" w:rsidR="00C82F5E" w:rsidRDefault="00C82F5E" w:rsidP="00C82F5E">
      <w:pPr>
        <w:spacing w:before="223" w:after="0" w:line="414" w:lineRule="exact"/>
        <w:ind w:left="720" w:hanging="648"/>
        <w:jc w:val="both"/>
        <w:textAlignment w:val="baseline"/>
        <w:rPr>
          <w:rFonts w:ascii="Times New Roman" w:eastAsia="Times New Roman" w:hAnsi="Times New Roman" w:cs="Times New Roman"/>
          <w:color w:val="000000"/>
        </w:rPr>
      </w:pPr>
      <w:r w:rsidRPr="6715C4AB">
        <w:rPr>
          <w:rFonts w:ascii="Times New Roman" w:eastAsia="Times New Roman" w:hAnsi="Times New Roman" w:cs="Times New Roman"/>
          <w:color w:val="000000" w:themeColor="text1"/>
        </w:rPr>
        <w:t xml:space="preserve">1.3. </w:t>
      </w:r>
      <w:r>
        <w:tab/>
      </w:r>
      <w:r w:rsidRPr="6715C4AB">
        <w:rPr>
          <w:rFonts w:ascii="Times New Roman" w:eastAsia="Times New Roman" w:hAnsi="Times New Roman" w:cs="Times New Roman"/>
          <w:color w:val="000000" w:themeColor="text1"/>
        </w:rPr>
        <w:t xml:space="preserve">For the purposes of Section F13.8 (Expiry of the Network Evolution Transition and Migration Approach Document), this NETMAD will cease to apply on </w:t>
      </w:r>
      <w:del w:id="2" w:author="Author">
        <w:r w:rsidRPr="6715C4AB" w:rsidDel="00B52045">
          <w:rPr>
            <w:rFonts w:ascii="Times New Roman" w:eastAsia="Times New Roman" w:hAnsi="Times New Roman" w:cs="Times New Roman"/>
            <w:color w:val="000000" w:themeColor="text1"/>
          </w:rPr>
          <w:delText>30 June 2026</w:delText>
        </w:r>
      </w:del>
      <w:ins w:id="3" w:author="Author">
        <w:r w:rsidR="00B52045">
          <w:rPr>
            <w:rFonts w:ascii="Times New Roman" w:eastAsia="Times New Roman" w:hAnsi="Times New Roman" w:cs="Times New Roman"/>
            <w:color w:val="000000" w:themeColor="text1"/>
          </w:rPr>
          <w:t>31 December 2028</w:t>
        </w:r>
      </w:ins>
      <w:r w:rsidRPr="6715C4AB">
        <w:rPr>
          <w:rFonts w:ascii="Times New Roman" w:eastAsia="Times New Roman" w:hAnsi="Times New Roman" w:cs="Times New Roman"/>
          <w:color w:val="000000" w:themeColor="text1"/>
        </w:rPr>
        <w:t xml:space="preserve">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39A1F8C6" w14:textId="77777777" w:rsidR="00715062" w:rsidRPr="0014110B" w:rsidRDefault="00715062" w:rsidP="00C82F5E">
      <w:pPr>
        <w:spacing w:before="223" w:after="0" w:line="414" w:lineRule="exact"/>
        <w:ind w:left="720" w:hanging="648"/>
        <w:jc w:val="both"/>
        <w:textAlignment w:val="baseline"/>
        <w:rPr>
          <w:rFonts w:ascii="Times New Roman" w:eastAsia="Times New Roman" w:hAnsi="Times New Roman" w:cs="Times New Roman"/>
          <w:color w:val="000000"/>
        </w:rPr>
      </w:pPr>
    </w:p>
    <w:p w14:paraId="6745D55E" w14:textId="2D0FDD00" w:rsidR="00715062" w:rsidRPr="00715062" w:rsidRDefault="00C82F5E" w:rsidP="00715062">
      <w:pPr>
        <w:numPr>
          <w:ilvl w:val="0"/>
          <w:numId w:val="2"/>
        </w:numPr>
        <w:tabs>
          <w:tab w:val="left" w:pos="720"/>
        </w:tabs>
        <w:spacing w:after="220" w:line="414" w:lineRule="exact"/>
        <w:ind w:firstLine="720"/>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b/>
          <w:color w:val="000000"/>
          <w:u w:val="single"/>
        </w:rPr>
        <w:t>Defined Terms and Interpretation for the purpose of the NETMAD</w:t>
      </w:r>
      <w:del w:id="4" w:author="Author">
        <w:r w:rsidRPr="0014110B" w:rsidDel="0006323C">
          <w:rPr>
            <w:rFonts w:ascii="Times New Roman" w:eastAsia="Times New Roman" w:hAnsi="Times New Roman" w:cs="Times New Roman"/>
            <w:b/>
            <w:color w:val="000000"/>
            <w:u w:val="single"/>
          </w:rPr>
          <w:delText xml:space="preserve"> </w:delText>
        </w:r>
      </w:del>
    </w:p>
    <w:p w14:paraId="5225C16F" w14:textId="1DF18B3C" w:rsidR="00C82F5E" w:rsidRPr="006A0129" w:rsidRDefault="00C82F5E" w:rsidP="00715062">
      <w:pPr>
        <w:tabs>
          <w:tab w:val="left" w:pos="648"/>
          <w:tab w:val="left" w:pos="720"/>
        </w:tabs>
        <w:spacing w:after="220" w:line="414" w:lineRule="exact"/>
        <w:ind w:left="645" w:hanging="645"/>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2.1. </w:t>
      </w:r>
      <w:r w:rsidRPr="0014110B">
        <w:rPr>
          <w:rFonts w:ascii="Times New Roman" w:eastAsia="Times New Roman" w:hAnsi="Times New Roman" w:cs="Times New Roman"/>
          <w:color w:val="000000"/>
        </w:rPr>
        <w:tab/>
        <w:t xml:space="preserve">The definitions </w:t>
      </w:r>
      <w:r w:rsidR="00895DF3">
        <w:rPr>
          <w:rFonts w:ascii="Times New Roman" w:eastAsia="Times New Roman" w:hAnsi="Times New Roman" w:cs="Times New Roman"/>
          <w:color w:val="000000"/>
        </w:rPr>
        <w:t xml:space="preserve">set out in the table below </w:t>
      </w:r>
      <w:r w:rsidRPr="0014110B">
        <w:rPr>
          <w:rFonts w:ascii="Times New Roman" w:eastAsia="Times New Roman" w:hAnsi="Times New Roman" w:cs="Times New Roman"/>
          <w:color w:val="000000"/>
        </w:rPr>
        <w:t>shall apply in the NETMAD</w:t>
      </w:r>
      <w:del w:id="5" w:author="Author">
        <w:r w:rsidR="005A63F1" w:rsidDel="005A63F1">
          <w:rPr>
            <w:rFonts w:ascii="Times New Roman" w:eastAsia="Times New Roman" w:hAnsi="Times New Roman" w:cs="Times New Roman"/>
            <w:color w:val="000000"/>
          </w:rPr>
          <w:delText>:</w:delText>
        </w:r>
      </w:del>
      <w:ins w:id="6" w:author="Author">
        <w:r w:rsidR="005A63F1">
          <w:rPr>
            <w:rFonts w:ascii="Times New Roman" w:eastAsia="Times New Roman" w:hAnsi="Times New Roman" w:cs="Times New Roman"/>
            <w:color w:val="000000"/>
          </w:rPr>
          <w:t>,</w:t>
        </w:r>
      </w:ins>
      <w:r w:rsidR="00895DF3">
        <w:rPr>
          <w:rFonts w:ascii="Times New Roman" w:eastAsia="Times New Roman" w:hAnsi="Times New Roman" w:cs="Times New Roman"/>
          <w:color w:val="000000"/>
        </w:rPr>
        <w:t xml:space="preserve"> </w:t>
      </w:r>
      <w:ins w:id="7" w:author="Author">
        <w:r w:rsidR="005A63F1">
          <w:rPr>
            <w:rFonts w:ascii="Times New Roman" w:eastAsia="Times New Roman" w:hAnsi="Times New Roman" w:cs="Times New Roman"/>
            <w:color w:val="000000"/>
          </w:rPr>
          <w:t xml:space="preserve">except </w:t>
        </w:r>
        <w:r w:rsidR="00546F62">
          <w:rPr>
            <w:rFonts w:ascii="Times New Roman" w:eastAsia="Times New Roman" w:hAnsi="Times New Roman" w:cs="Times New Roman"/>
            <w:color w:val="000000"/>
          </w:rPr>
          <w:t xml:space="preserve">that any term </w:t>
        </w:r>
        <w:r w:rsidR="00F24548">
          <w:rPr>
            <w:rFonts w:ascii="Times New Roman" w:eastAsia="Times New Roman" w:hAnsi="Times New Roman" w:cs="Times New Roman"/>
            <w:color w:val="000000"/>
          </w:rPr>
          <w:t xml:space="preserve">defined in Annex 1 (SEC Section A) to this NETMAD shall have the meaning given in that Annex 1 (SEC Section A) </w:t>
        </w:r>
        <w:r w:rsidR="00895DF3" w:rsidRPr="00A845BF">
          <w:rPr>
            <w:rFonts w:ascii="Times New Roman" w:eastAsia="Times New Roman" w:hAnsi="Times New Roman" w:cs="Times New Roman"/>
            <w:color w:val="000000"/>
          </w:rPr>
          <w:t xml:space="preserve">for the purposes of </w:t>
        </w:r>
        <w:r w:rsidR="00895DF3">
          <w:rPr>
            <w:rFonts w:ascii="Times New Roman" w:eastAsia="Times New Roman" w:hAnsi="Times New Roman" w:cs="Times New Roman"/>
            <w:color w:val="000000"/>
          </w:rPr>
          <w:t>Annexes 2-5 of this NETMAD</w:t>
        </w:r>
        <w:r w:rsidR="004319DF">
          <w:rPr>
            <w:rFonts w:ascii="Times New Roman" w:eastAsia="Times New Roman" w:hAnsi="Times New Roman" w:cs="Times New Roman"/>
            <w:color w:val="000000"/>
          </w:rPr>
          <w:t>. Where a term is</w:t>
        </w:r>
        <w:r w:rsidR="00FE54B1">
          <w:rPr>
            <w:rFonts w:ascii="Times New Roman" w:eastAsia="Times New Roman" w:hAnsi="Times New Roman" w:cs="Times New Roman"/>
            <w:color w:val="000000"/>
          </w:rPr>
          <w:t xml:space="preserve"> </w:t>
        </w:r>
        <w:r w:rsidR="004319DF">
          <w:rPr>
            <w:rFonts w:ascii="Times New Roman" w:eastAsia="Times New Roman" w:hAnsi="Times New Roman" w:cs="Times New Roman"/>
            <w:color w:val="000000"/>
          </w:rPr>
          <w:t xml:space="preserve">defined in both Section A (Definitions and Interpretations) </w:t>
        </w:r>
        <w:r w:rsidR="006A0129">
          <w:rPr>
            <w:rFonts w:ascii="Times New Roman" w:eastAsia="Times New Roman" w:hAnsi="Times New Roman" w:cs="Times New Roman"/>
            <w:color w:val="000000"/>
          </w:rPr>
          <w:t xml:space="preserve">and this NETMAD, the definition </w:t>
        </w:r>
        <w:r w:rsidR="00044322">
          <w:rPr>
            <w:rFonts w:ascii="Times New Roman" w:eastAsia="Times New Roman" w:hAnsi="Times New Roman" w:cs="Times New Roman"/>
            <w:color w:val="000000"/>
          </w:rPr>
          <w:t xml:space="preserve">in this NETMAD shall </w:t>
        </w:r>
        <w:r w:rsidR="0071213F">
          <w:rPr>
            <w:rFonts w:ascii="Times New Roman" w:eastAsia="Times New Roman" w:hAnsi="Times New Roman" w:cs="Times New Roman"/>
            <w:color w:val="000000"/>
          </w:rPr>
          <w:t>prevail</w:t>
        </w:r>
        <w:r w:rsidR="00044322">
          <w:rPr>
            <w:rFonts w:ascii="Times New Roman" w:eastAsia="Times New Roman" w:hAnsi="Times New Roman" w:cs="Times New Roman"/>
            <w:color w:val="000000"/>
          </w:rPr>
          <w:t xml:space="preserve"> for the purposes of this NETMAD.</w:t>
        </w:r>
        <w:r w:rsidR="009A02BB">
          <w:t xml:space="preserve"> </w:t>
        </w:r>
      </w:ins>
    </w:p>
    <w:tbl>
      <w:tblPr>
        <w:tblW w:w="0" w:type="auto"/>
        <w:tblInd w:w="723" w:type="dxa"/>
        <w:tblLayout w:type="fixed"/>
        <w:tblCellMar>
          <w:left w:w="0" w:type="dxa"/>
          <w:right w:w="0" w:type="dxa"/>
        </w:tblCellMar>
        <w:tblLook w:val="0000" w:firstRow="0" w:lastRow="0" w:firstColumn="0" w:lastColumn="0" w:noHBand="0" w:noVBand="0"/>
      </w:tblPr>
      <w:tblGrid>
        <w:gridCol w:w="2640"/>
        <w:gridCol w:w="5679"/>
      </w:tblGrid>
      <w:tr w:rsidR="00C82F5E" w:rsidRPr="0014110B" w14:paraId="069FEDF6"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D7A944C" w14:textId="0A455E3A" w:rsidR="00C82F5E" w:rsidRPr="00995571" w:rsidRDefault="00C82F5E" w:rsidP="004F719E">
            <w:pPr>
              <w:spacing w:line="230" w:lineRule="exact"/>
              <w:ind w:left="111"/>
              <w:textAlignment w:val="baseline"/>
              <w:rPr>
                <w:rFonts w:ascii="Times New Roman" w:eastAsia="Arial" w:hAnsi="Times New Roman" w:cs="Times New Roman"/>
                <w:b/>
                <w:color w:val="000000"/>
                <w:szCs w:val="32"/>
              </w:rPr>
            </w:pPr>
            <w:r w:rsidRPr="00995571">
              <w:rPr>
                <w:rFonts w:ascii="Times New Roman" w:eastAsia="Arial" w:hAnsi="Times New Roman" w:cs="Times New Roman"/>
                <w:b/>
                <w:color w:val="000000"/>
                <w:szCs w:val="32"/>
              </w:rPr>
              <w:t>Term</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297DA56" w14:textId="77777777" w:rsidR="00C82F5E" w:rsidRPr="00995571" w:rsidRDefault="00C82F5E" w:rsidP="004F719E">
            <w:pPr>
              <w:spacing w:line="230" w:lineRule="exact"/>
              <w:ind w:left="106"/>
              <w:textAlignment w:val="baseline"/>
              <w:rPr>
                <w:rFonts w:ascii="Times New Roman" w:eastAsia="Arial" w:hAnsi="Times New Roman" w:cs="Times New Roman"/>
                <w:b/>
                <w:color w:val="000000"/>
                <w:szCs w:val="32"/>
              </w:rPr>
            </w:pPr>
            <w:r w:rsidRPr="00995571">
              <w:rPr>
                <w:rFonts w:ascii="Times New Roman" w:eastAsia="Arial" w:hAnsi="Times New Roman" w:cs="Times New Roman"/>
                <w:b/>
                <w:color w:val="000000"/>
                <w:szCs w:val="32"/>
              </w:rPr>
              <w:t>Meaning</w:t>
            </w:r>
          </w:p>
        </w:tc>
      </w:tr>
      <w:tr w:rsidR="00C82F5E" w:rsidRPr="0014110B" w14:paraId="42EB9BF8"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078AC3E" w14:textId="7544B977" w:rsidR="00C82F5E" w:rsidRPr="0014110B" w:rsidRDefault="00C82F5E" w:rsidP="004F719E">
            <w:pPr>
              <w:spacing w:line="276" w:lineRule="exact"/>
              <w:ind w:left="111"/>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 xml:space="preserve">4G </w:t>
            </w:r>
            <w:r w:rsidR="006F2570" w:rsidRPr="0014110B">
              <w:rPr>
                <w:rFonts w:ascii="Times New Roman" w:eastAsia="Times New Roman" w:hAnsi="Times New Roman" w:cs="Times New Roman"/>
                <w:b/>
                <w:color w:val="000000"/>
              </w:rPr>
              <w:t>North/</w:t>
            </w:r>
            <w:r w:rsidRPr="0014110B">
              <w:rPr>
                <w:rFonts w:ascii="Times New Roman" w:eastAsia="Times New Roman" w:hAnsi="Times New Roman" w:cs="Times New Roman"/>
                <w:b/>
                <w:color w:val="000000"/>
              </w:rPr>
              <w:t>Central/South</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749100" w14:textId="4CB9DC6F" w:rsidR="00C82F5E" w:rsidRPr="0014110B" w:rsidRDefault="00C82F5E" w:rsidP="004F719E">
            <w:pPr>
              <w:spacing w:line="276" w:lineRule="exact"/>
              <w:ind w:left="108" w:right="108"/>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is a Region, and refers to the Geographical Regions covering</w:t>
            </w:r>
            <w:r w:rsidR="006F2570" w:rsidRPr="0014110B">
              <w:rPr>
                <w:rFonts w:ascii="Times New Roman" w:eastAsia="Times New Roman" w:hAnsi="Times New Roman" w:cs="Times New Roman"/>
                <w:color w:val="000000"/>
              </w:rPr>
              <w:t xml:space="preserve"> the north of Great Britain,</w:t>
            </w:r>
            <w:r w:rsidRPr="0014110B">
              <w:rPr>
                <w:rFonts w:ascii="Times New Roman" w:eastAsia="Times New Roman" w:hAnsi="Times New Roman" w:cs="Times New Roman"/>
                <w:color w:val="000000"/>
              </w:rPr>
              <w:t xml:space="preserve"> central Great Britain and the south of Great Britain and the use of 4G mobile communications technology in those Geographical Regions.</w:t>
            </w:r>
          </w:p>
        </w:tc>
      </w:tr>
      <w:tr w:rsidR="00C82F5E" w:rsidRPr="0014110B" w14:paraId="515C917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4B7737C" w14:textId="77777777" w:rsidR="00C82F5E" w:rsidRPr="0014110B" w:rsidRDefault="00C82F5E" w:rsidP="004F719E">
            <w:pPr>
              <w:spacing w:line="276" w:lineRule="exact"/>
              <w:ind w:left="111"/>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4G SM WAN</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D6392F" w14:textId="77777777" w:rsidR="00C82F5E" w:rsidRPr="0014110B" w:rsidRDefault="00C82F5E" w:rsidP="004F719E">
            <w:pPr>
              <w:spacing w:line="274" w:lineRule="exact"/>
              <w:ind w:left="108" w:right="108"/>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that part of the SM WAN that will utilise 4G mobile communications technology.</w:t>
            </w:r>
          </w:p>
        </w:tc>
      </w:tr>
      <w:tr w:rsidR="00C82F5E" w:rsidRPr="0014110B" w14:paraId="4306C236"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44A64B" w14:textId="77777777" w:rsidR="00C82F5E" w:rsidRPr="0014110B" w:rsidRDefault="00C82F5E"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lastRenderedPageBreak/>
              <w:t>4G Test</w:t>
            </w:r>
          </w:p>
          <w:p w14:paraId="4FAC69F4" w14:textId="77777777" w:rsidR="00C82F5E" w:rsidRPr="0014110B" w:rsidRDefault="00C82F5E" w:rsidP="004F719E">
            <w:pPr>
              <w:spacing w:line="273"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Communications Hub</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469A643" w14:textId="77777777" w:rsidR="00C82F5E" w:rsidRPr="0014110B" w:rsidRDefault="00C82F5E"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w:t>
            </w:r>
            <w:r w:rsidRPr="0014110B">
              <w:rPr>
                <w:rFonts w:ascii="Times New Roman" w:eastAsia="Times New Roman" w:hAnsi="Times New Roman" w:cs="Times New Roman"/>
                <w:color w:val="000000"/>
              </w:rPr>
              <w:tab/>
              <w:t>a</w:t>
            </w:r>
            <w:r w:rsidRPr="0014110B">
              <w:rPr>
                <w:rFonts w:ascii="Times New Roman" w:eastAsia="Times New Roman" w:hAnsi="Times New Roman" w:cs="Times New Roman"/>
                <w:color w:val="000000"/>
              </w:rPr>
              <w:tab/>
              <w:t>device</w:t>
            </w:r>
            <w:r w:rsidRPr="0014110B">
              <w:rPr>
                <w:rFonts w:ascii="Times New Roman" w:eastAsia="Times New Roman" w:hAnsi="Times New Roman" w:cs="Times New Roman"/>
                <w:color w:val="000000"/>
              </w:rPr>
              <w:tab/>
              <w:t>that</w:t>
            </w:r>
            <w:r w:rsidRPr="0014110B">
              <w:rPr>
                <w:rFonts w:ascii="Times New Roman" w:eastAsia="Times New Roman" w:hAnsi="Times New Roman" w:cs="Times New Roman"/>
                <w:color w:val="000000"/>
              </w:rPr>
              <w:tab/>
              <w:t>is</w:t>
            </w:r>
            <w:r w:rsidRPr="0014110B">
              <w:rPr>
                <w:rFonts w:ascii="Times New Roman" w:eastAsia="Times New Roman" w:hAnsi="Times New Roman" w:cs="Times New Roman"/>
                <w:color w:val="000000"/>
              </w:rPr>
              <w:tab/>
              <w:t>equivalent</w:t>
            </w:r>
            <w:r w:rsidRPr="0014110B">
              <w:rPr>
                <w:rFonts w:ascii="Times New Roman" w:eastAsia="Times New Roman" w:hAnsi="Times New Roman" w:cs="Times New Roman"/>
                <w:color w:val="000000"/>
              </w:rPr>
              <w:tab/>
              <w:t>to</w:t>
            </w:r>
            <w:r w:rsidRPr="0014110B">
              <w:rPr>
                <w:rFonts w:ascii="Times New Roman" w:eastAsia="Times New Roman" w:hAnsi="Times New Roman" w:cs="Times New Roman"/>
                <w:color w:val="000000"/>
              </w:rPr>
              <w:tab/>
              <w:t>a</w:t>
            </w:r>
            <w:r w:rsidRPr="0014110B">
              <w:rPr>
                <w:rFonts w:ascii="Times New Roman" w:eastAsia="Times New Roman" w:hAnsi="Times New Roman" w:cs="Times New Roman"/>
                <w:color w:val="000000"/>
              </w:rPr>
              <w:tab/>
              <w:t>4G</w:t>
            </w:r>
          </w:p>
          <w:p w14:paraId="041C0C0B" w14:textId="77777777" w:rsidR="00C82F5E" w:rsidRPr="0014110B" w:rsidRDefault="00C82F5E" w:rsidP="004F719E">
            <w:pPr>
              <w:spacing w:line="276" w:lineRule="exact"/>
              <w:ind w:left="144" w:right="108"/>
              <w:jc w:val="both"/>
              <w:textAlignment w:val="baseline"/>
              <w:rPr>
                <w:rFonts w:ascii="Times New Roman" w:eastAsia="Times New Roman" w:hAnsi="Times New Roman" w:cs="Times New Roman"/>
                <w:color w:val="000000"/>
                <w:spacing w:val="-1"/>
              </w:rPr>
            </w:pPr>
            <w:r w:rsidRPr="0014110B">
              <w:rPr>
                <w:rFonts w:ascii="Times New Roman" w:eastAsia="Times New Roman" w:hAnsi="Times New Roman" w:cs="Times New Roman"/>
                <w:color w:val="000000"/>
                <w:spacing w:val="-1"/>
              </w:rPr>
              <w:t>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E2E5A" w:rsidRPr="0014110B" w14:paraId="082D4356"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8A0A737" w14:textId="5FADB69A"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Active Mesh Gateway Communications Hub</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3B9E1C" w14:textId="26431920"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r w:rsidR="003E2E5A" w:rsidRPr="0014110B" w14:paraId="5FCC4B8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CD71F97" w14:textId="772798AB"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Active Mesh Hop Communications Hub</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E3A8B7" w14:textId="4518D33A"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r w:rsidR="003E2E5A" w:rsidRPr="0014110B" w14:paraId="6FD4B187"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B38514" w14:textId="646C42B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Additional User Testing for FSM</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F050D1C" w14:textId="28476C59"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means the additional testing set out in Clause 11.18 that a User must undertake prior to being eligible to access the FSM Platform. </w:t>
            </w:r>
          </w:p>
        </w:tc>
      </w:tr>
      <w:tr w:rsidR="003F74D2" w:rsidRPr="0014110B" w14:paraId="5252F476" w14:textId="77777777" w:rsidTr="004F719E">
        <w:trPr>
          <w:cantSplit/>
          <w:trHeight w:val="20"/>
          <w:ins w:id="8" w:author="Author"/>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DE9CD44" w14:textId="5F8E8CE6" w:rsidR="003F74D2" w:rsidRPr="0014110B" w:rsidRDefault="003F74D2" w:rsidP="003F74D2">
            <w:pPr>
              <w:spacing w:line="276" w:lineRule="exact"/>
              <w:ind w:left="144"/>
              <w:textAlignment w:val="baseline"/>
              <w:rPr>
                <w:ins w:id="9" w:author="Author"/>
                <w:rFonts w:ascii="Times New Roman" w:eastAsia="Times New Roman" w:hAnsi="Times New Roman" w:cs="Times New Roman"/>
                <w:b/>
                <w:color w:val="000000"/>
              </w:rPr>
            </w:pPr>
            <w:ins w:id="10" w:author="Author">
              <w:r>
                <w:rPr>
                  <w:rFonts w:ascii="Times New Roman" w:eastAsia="Times New Roman" w:hAnsi="Times New Roman" w:cs="Times New Roman"/>
                  <w:b/>
                  <w:color w:val="000000"/>
                </w:rPr>
                <w:t>Backstop Date</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D7450F7" w14:textId="39EDA99D" w:rsidR="003F74D2" w:rsidRPr="0014110B" w:rsidRDefault="003F74D2" w:rsidP="003F74D2">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ins w:id="11" w:author="Author"/>
                <w:rFonts w:ascii="Times New Roman" w:eastAsia="Times New Roman" w:hAnsi="Times New Roman" w:cs="Times New Roman"/>
                <w:color w:val="000000"/>
              </w:rPr>
            </w:pPr>
            <w:ins w:id="12" w:author="Author">
              <w:r>
                <w:rPr>
                  <w:rFonts w:ascii="Times New Roman" w:eastAsia="Times New Roman" w:hAnsi="Times New Roman" w:cs="Times New Roman"/>
                  <w:color w:val="000000"/>
                </w:rPr>
                <w:t>means 30 March 2027 or the date of the ‘DCC Connect – Service User Cutover Window Closes’ milestone in the Joint Industry Plan, whichever is later.</w:t>
              </w:r>
            </w:ins>
          </w:p>
        </w:tc>
      </w:tr>
      <w:tr w:rsidR="003E2E5A" w:rsidRPr="0014110B" w14:paraId="1D91CD41"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0E03A1A" w14:textId="57146953"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Carton</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521D269" w14:textId="45196A92"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package of 14 4G Communication Hubs in a cardboard box.</w:t>
            </w:r>
          </w:p>
        </w:tc>
      </w:tr>
      <w:tr w:rsidR="003E2E5A" w:rsidRPr="0014110B" w14:paraId="33E305C9"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A2187E" w14:textId="3905D0C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13" w:author="Author">
              <w:r w:rsidRPr="6FD0C854">
                <w:rPr>
                  <w:rFonts w:ascii="Times New Roman" w:eastAsia="Times New Roman" w:hAnsi="Times New Roman" w:cs="Times New Roman"/>
                  <w:b/>
                  <w:bCs/>
                  <w:color w:val="000000" w:themeColor="text1"/>
                </w:rPr>
                <w:t>DCC Connect Gateway Connection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927017" w14:textId="5043966B"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14" w:author="Author">
              <w:r w:rsidRPr="0014110B">
                <w:rPr>
                  <w:rFonts w:ascii="Times New Roman" w:eastAsia="Times New Roman" w:hAnsi="Times New Roman" w:cs="Times New Roman"/>
                  <w:color w:val="000000"/>
                  <w:spacing w:val="-2"/>
                </w:rPr>
                <w:t>means a DCC Gateway Connection that is provided using the secure communications network supported by Vodafone acting as a DCC Service Provider.</w:t>
              </w:r>
            </w:ins>
          </w:p>
        </w:tc>
      </w:tr>
      <w:tr w:rsidR="003E2E5A" w:rsidRPr="0014110B" w14:paraId="11E3826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1A688D" w14:textId="4BEE5E63"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15" w:author="Author">
              <w:r w:rsidRPr="0014110B">
                <w:rPr>
                  <w:rFonts w:ascii="Times New Roman" w:eastAsia="Times New Roman" w:hAnsi="Times New Roman" w:cs="Times New Roman"/>
                  <w:b/>
                  <w:color w:val="000000"/>
                </w:rPr>
                <w:t>DCC Gateway Connection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A7DBCD" w14:textId="77777777" w:rsidR="003E2E5A" w:rsidRPr="0014110B" w:rsidRDefault="003E2E5A" w:rsidP="004F719E">
            <w:pPr>
              <w:spacing w:line="276" w:lineRule="exact"/>
              <w:ind w:left="108" w:right="108"/>
              <w:jc w:val="both"/>
              <w:textAlignment w:val="baseline"/>
              <w:rPr>
                <w:ins w:id="16" w:author="Author"/>
                <w:rFonts w:ascii="Times New Roman" w:eastAsia="Times New Roman" w:hAnsi="Times New Roman" w:cs="Times New Roman"/>
                <w:color w:val="000000"/>
                <w:spacing w:val="-2"/>
              </w:rPr>
            </w:pPr>
            <w:ins w:id="17" w:author="Author">
              <w:r w:rsidRPr="0014110B">
                <w:rPr>
                  <w:rFonts w:ascii="Times New Roman" w:eastAsia="Times New Roman" w:hAnsi="Times New Roman" w:cs="Times New Roman"/>
                  <w:color w:val="000000"/>
                  <w:spacing w:val="-2"/>
                </w:rPr>
                <w:t>means:</w:t>
              </w:r>
            </w:ins>
          </w:p>
          <w:p w14:paraId="4CA80729" w14:textId="224E1B82" w:rsidR="003E2E5A" w:rsidRPr="0014110B" w:rsidRDefault="003E2E5A" w:rsidP="004F719E">
            <w:pPr>
              <w:spacing w:line="276" w:lineRule="exact"/>
              <w:ind w:left="108" w:right="108"/>
              <w:jc w:val="both"/>
              <w:textAlignment w:val="baseline"/>
              <w:rPr>
                <w:ins w:id="18" w:author="Author"/>
                <w:rFonts w:ascii="Times New Roman" w:eastAsia="Times New Roman" w:hAnsi="Times New Roman" w:cs="Times New Roman"/>
                <w:color w:val="000000"/>
                <w:spacing w:val="-2"/>
              </w:rPr>
            </w:pPr>
            <w:ins w:id="19" w:author="Author">
              <w:r w:rsidRPr="0014110B">
                <w:rPr>
                  <w:rFonts w:ascii="Times New Roman" w:eastAsia="Times New Roman" w:hAnsi="Times New Roman" w:cs="Times New Roman"/>
                  <w:color w:val="000000"/>
                  <w:spacing w:val="-2"/>
                </w:rPr>
                <w:t xml:space="preserve">(a) in respect of each DCC Gateway Party which has elected under </w:t>
              </w:r>
              <w:r>
                <w:rPr>
                  <w:rFonts w:ascii="Times New Roman" w:eastAsia="Times New Roman" w:hAnsi="Times New Roman" w:cs="Times New Roman"/>
                  <w:color w:val="000000"/>
                  <w:spacing w:val="-2"/>
                </w:rPr>
                <w:t>Clause 15 of this NETMAD</w:t>
              </w:r>
              <w:r w:rsidRPr="0014110B">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2"/>
                </w:rPr>
                <w:t xml:space="preserve">or Annexes </w:t>
              </w:r>
              <w:r w:rsidR="000F6104">
                <w:rPr>
                  <w:rFonts w:ascii="Times New Roman" w:eastAsia="Times New Roman" w:hAnsi="Times New Roman" w:cs="Times New Roman"/>
                  <w:color w:val="000000"/>
                  <w:spacing w:val="-2"/>
                </w:rPr>
                <w:t>2</w:t>
              </w:r>
              <w:r>
                <w:rPr>
                  <w:rFonts w:ascii="Times New Roman" w:eastAsia="Times New Roman" w:hAnsi="Times New Roman" w:cs="Times New Roman"/>
                  <w:color w:val="000000"/>
                  <w:spacing w:val="-2"/>
                </w:rPr>
                <w:t xml:space="preserve"> or 3 to this NETMAD </w:t>
              </w:r>
              <w:r w:rsidRPr="0014110B">
                <w:rPr>
                  <w:rFonts w:ascii="Times New Roman" w:eastAsia="Times New Roman" w:hAnsi="Times New Roman" w:cs="Times New Roman"/>
                  <w:color w:val="000000"/>
                  <w:spacing w:val="-2"/>
                </w:rPr>
                <w:t>to utilise a DCC Gateway HV Cloud Connection,</w:t>
              </w:r>
            </w:ins>
            <w:r w:rsidR="00314D26">
              <w:rPr>
                <w:rFonts w:ascii="Times New Roman" w:eastAsia="Times New Roman" w:hAnsi="Times New Roman" w:cs="Times New Roman"/>
                <w:color w:val="000000"/>
                <w:spacing w:val="-2"/>
              </w:rPr>
              <w:t xml:space="preserve"> </w:t>
            </w:r>
            <w:ins w:id="20" w:author="Author">
              <w:r w:rsidR="00766B8D" w:rsidRPr="00766B8D">
                <w:rPr>
                  <w:rFonts w:ascii="Times New Roman" w:eastAsia="Times New Roman" w:hAnsi="Times New Roman" w:cs="Times New Roman"/>
                  <w:color w:val="000000"/>
                  <w:spacing w:val="-2"/>
                </w:rPr>
                <w:t>that DCC Gateway HV Cloud Connection   (and each such DCC Gateway HV Cloud Connection and any DCC provided software for any such connection shall form part of the DCC Systems</w:t>
              </w:r>
              <w:r w:rsidR="00314D26">
                <w:rPr>
                  <w:rFonts w:ascii="Times New Roman" w:eastAsia="Times New Roman" w:hAnsi="Times New Roman" w:cs="Times New Roman"/>
                  <w:color w:val="000000"/>
                  <w:spacing w:val="-2"/>
                </w:rPr>
                <w:t>)</w:t>
              </w:r>
              <w:r w:rsidRPr="0014110B">
                <w:rPr>
                  <w:rFonts w:ascii="Times New Roman" w:eastAsia="Times New Roman" w:hAnsi="Times New Roman" w:cs="Times New Roman"/>
                  <w:color w:val="000000"/>
                  <w:spacing w:val="-2"/>
                </w:rPr>
                <w:t>; or</w:t>
              </w:r>
            </w:ins>
          </w:p>
          <w:p w14:paraId="6C29926E" w14:textId="652798DE"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21" w:author="Author">
              <w:r w:rsidRPr="0014110B">
                <w:rPr>
                  <w:rFonts w:ascii="Times New Roman" w:eastAsia="Times New Roman" w:hAnsi="Times New Roman" w:cs="Times New Roman"/>
                  <w:color w:val="000000"/>
                  <w:spacing w:val="-2"/>
                </w:rPr>
                <w:t>(b) in all other cases, the physical infrastructure by which a connection is (or is to be) made between a premises and the DCC Systems (and each such DCC Gateway Connection shall form part of the DCC Systems).</w:t>
              </w:r>
            </w:ins>
          </w:p>
        </w:tc>
      </w:tr>
      <w:tr w:rsidR="003E2E5A" w:rsidRPr="0014110B" w14:paraId="0640D10F"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2EB4263" w14:textId="3B2068D8"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22" w:author="Author">
              <w:r w:rsidRPr="0014110B">
                <w:rPr>
                  <w:rFonts w:ascii="Times New Roman" w:eastAsia="Times New Roman" w:hAnsi="Times New Roman" w:cs="Times New Roman"/>
                  <w:b/>
                  <w:color w:val="000000"/>
                </w:rPr>
                <w:lastRenderedPageBreak/>
                <w:t>DCC Gateway Connection Option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5E99D8" w14:textId="36D01FB1"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23" w:author="Author">
              <w:r w:rsidRPr="0014110B">
                <w:rPr>
                  <w:rFonts w:ascii="Times New Roman" w:eastAsia="Times New Roman" w:hAnsi="Times New Roman" w:cs="Times New Roman"/>
                  <w:color w:val="000000"/>
                  <w:spacing w:val="-2"/>
                </w:rPr>
                <w:t xml:space="preserve">means each of the DCC Gateway Connection Options as further described in </w:t>
              </w:r>
              <w:r>
                <w:rPr>
                  <w:rFonts w:ascii="Times New Roman" w:eastAsia="Times New Roman" w:hAnsi="Times New Roman" w:cs="Times New Roman"/>
                  <w:color w:val="000000"/>
                  <w:spacing w:val="-2"/>
                </w:rPr>
                <w:t xml:space="preserve">table 2 of Annex 4 </w:t>
              </w:r>
              <w:r w:rsidR="00D62828">
                <w:rPr>
                  <w:rFonts w:ascii="Times New Roman" w:eastAsia="Times New Roman" w:hAnsi="Times New Roman" w:cs="Times New Roman"/>
                  <w:color w:val="000000"/>
                  <w:spacing w:val="-2"/>
                </w:rPr>
                <w:t>to</w:t>
              </w:r>
              <w:r>
                <w:rPr>
                  <w:rFonts w:ascii="Times New Roman" w:eastAsia="Times New Roman" w:hAnsi="Times New Roman" w:cs="Times New Roman"/>
                  <w:color w:val="000000"/>
                  <w:spacing w:val="-2"/>
                </w:rPr>
                <w:t xml:space="preserve"> this NETMAD</w:t>
              </w:r>
              <w:r w:rsidRPr="0014110B">
                <w:rPr>
                  <w:rFonts w:ascii="Times New Roman" w:eastAsia="Times New Roman" w:hAnsi="Times New Roman" w:cs="Times New Roman"/>
                  <w:color w:val="000000"/>
                  <w:spacing w:val="-2"/>
                </w:rPr>
                <w:t>.</w:t>
              </w:r>
            </w:ins>
          </w:p>
        </w:tc>
      </w:tr>
      <w:tr w:rsidR="003E2E5A" w:rsidRPr="0014110B" w14:paraId="36F8FF25"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A11BB1" w14:textId="06955328"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24" w:author="Author">
              <w:r>
                <w:rPr>
                  <w:rFonts w:ascii="Times New Roman" w:eastAsia="Times New Roman" w:hAnsi="Times New Roman" w:cs="Times New Roman"/>
                  <w:b/>
                  <w:color w:val="000000"/>
                </w:rPr>
                <w:t>DCC Gateway Connection Type</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4B03549" w14:textId="29A3DACF"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25" w:author="Author">
              <w:r w:rsidRPr="24AA5040">
                <w:rPr>
                  <w:rFonts w:ascii="Times New Roman" w:eastAsia="Times New Roman" w:hAnsi="Times New Roman" w:cs="Times New Roman"/>
                  <w:color w:val="000000" w:themeColor="text1"/>
                </w:rPr>
                <w:t>means either a DCC Gateway HV Physical Connection, DCC Gateway HV Cloud Connection or a DCC Gateway LV Connection.</w:t>
              </w:r>
            </w:ins>
          </w:p>
        </w:tc>
      </w:tr>
      <w:tr w:rsidR="003E2E5A" w:rsidRPr="0014110B" w14:paraId="74994F9F"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EC6A50" w14:textId="0E0DF04C"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26" w:author="Author">
              <w:r>
                <w:rPr>
                  <w:rFonts w:ascii="Times New Roman" w:eastAsia="Times New Roman" w:hAnsi="Times New Roman" w:cs="Times New Roman"/>
                  <w:b/>
                  <w:color w:val="000000"/>
                </w:rPr>
                <w:t>DCC Gateway Cut-over</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EB72F2B" w14:textId="486FD773" w:rsidR="003E2E5A" w:rsidRPr="0014110B" w:rsidRDefault="00D62828"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27" w:author="Author">
              <w:r>
                <w:rPr>
                  <w:rFonts w:ascii="Times New Roman" w:eastAsia="Times New Roman" w:hAnsi="Times New Roman" w:cs="Times New Roman"/>
                  <w:color w:val="000000" w:themeColor="text1"/>
                </w:rPr>
                <w:t>m</w:t>
              </w:r>
              <w:r w:rsidR="003E2E5A" w:rsidRPr="62C51F6C">
                <w:rPr>
                  <w:rFonts w:ascii="Times New Roman" w:eastAsia="Times New Roman" w:hAnsi="Times New Roman" w:cs="Times New Roman"/>
                  <w:color w:val="000000" w:themeColor="text1"/>
                </w:rPr>
                <w:t xml:space="preserve">eans in relation to a Legacy Gateway Connection and the replacement DCC Connect Gateway Connection, the point in time at which the relevant DCC Gateway Connection Party ceases using that Legacy Gateway Connection for communications with the DCC and begins using the replacement DCC Connect Gateway Connection for communications with the DCC. </w:t>
              </w:r>
            </w:ins>
          </w:p>
        </w:tc>
      </w:tr>
      <w:tr w:rsidR="003E2E5A" w:rsidRPr="0014110B" w14:paraId="4889B6A0"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39012F" w14:textId="085B99B0"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28" w:author="Author">
              <w:r w:rsidRPr="24AA5040">
                <w:rPr>
                  <w:rFonts w:ascii="Times New Roman" w:eastAsia="Times New Roman" w:hAnsi="Times New Roman" w:cs="Times New Roman"/>
                  <w:b/>
                  <w:bCs/>
                  <w:color w:val="000000" w:themeColor="text1"/>
                </w:rPr>
                <w:t>DCC Gateway HV</w:t>
              </w:r>
              <w:del w:id="29" w:author="Author">
                <w:r w:rsidRPr="24AA5040" w:rsidDel="002B7FAF">
                  <w:rPr>
                    <w:rFonts w:ascii="Times New Roman" w:eastAsia="Times New Roman" w:hAnsi="Times New Roman" w:cs="Times New Roman"/>
                    <w:b/>
                    <w:bCs/>
                    <w:color w:val="000000" w:themeColor="text1"/>
                  </w:rPr>
                  <w:delText xml:space="preserve"> </w:delText>
                </w:r>
              </w:del>
              <w:r>
                <w:rPr>
                  <w:rFonts w:ascii="Times New Roman" w:eastAsia="Times New Roman" w:hAnsi="Times New Roman" w:cs="Times New Roman"/>
                  <w:b/>
                  <w:bCs/>
                  <w:color w:val="000000" w:themeColor="text1"/>
                </w:rPr>
                <w:t xml:space="preserve"> </w:t>
              </w:r>
              <w:r w:rsidRPr="24AA5040">
                <w:rPr>
                  <w:rFonts w:ascii="Times New Roman" w:eastAsia="Times New Roman" w:hAnsi="Times New Roman" w:cs="Times New Roman"/>
                  <w:b/>
                  <w:bCs/>
                  <w:color w:val="000000" w:themeColor="text1"/>
                </w:rPr>
                <w:t xml:space="preserve">Cloud </w:t>
              </w:r>
              <w:r>
                <w:rPr>
                  <w:rFonts w:ascii="Times New Roman" w:eastAsia="Times New Roman" w:hAnsi="Times New Roman" w:cs="Times New Roman"/>
                  <w:b/>
                  <w:bCs/>
                  <w:color w:val="000000" w:themeColor="text1"/>
                </w:rPr>
                <w:t>C</w:t>
              </w:r>
              <w:r w:rsidRPr="24AA5040">
                <w:rPr>
                  <w:rFonts w:ascii="Times New Roman" w:eastAsia="Times New Roman" w:hAnsi="Times New Roman" w:cs="Times New Roman"/>
                  <w:b/>
                  <w:bCs/>
                  <w:color w:val="000000" w:themeColor="text1"/>
                </w:rPr>
                <w:t>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AEF4728" w14:textId="3D23BD18"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30" w:author="Author">
              <w:r w:rsidRPr="0014110B">
                <w:rPr>
                  <w:rFonts w:ascii="Times New Roman" w:eastAsia="Times New Roman" w:hAnsi="Times New Roman" w:cs="Times New Roman"/>
                  <w:color w:val="000000"/>
                </w:rPr>
                <w:t xml:space="preserve">means the cloud-based technology solution by which the DCC provides DCC </w:t>
              </w:r>
              <w:r>
                <w:rPr>
                  <w:rFonts w:ascii="Times New Roman" w:eastAsia="Times New Roman" w:hAnsi="Times New Roman" w:cs="Times New Roman"/>
                  <w:color w:val="000000"/>
                </w:rPr>
                <w:t xml:space="preserve">Connect </w:t>
              </w:r>
              <w:r w:rsidRPr="0014110B">
                <w:rPr>
                  <w:rFonts w:ascii="Times New Roman" w:eastAsia="Times New Roman" w:hAnsi="Times New Roman" w:cs="Times New Roman"/>
                  <w:color w:val="000000"/>
                </w:rPr>
                <w:t xml:space="preserve">Gateway Connections as further described in </w:t>
              </w:r>
              <w:r>
                <w:rPr>
                  <w:rFonts w:ascii="Times New Roman" w:eastAsia="Times New Roman" w:hAnsi="Times New Roman" w:cs="Times New Roman"/>
                  <w:color w:val="000000"/>
                </w:rPr>
                <w:t>Annex 4 of this NETMAD</w:t>
              </w:r>
              <w:r w:rsidRPr="0014110B">
                <w:rPr>
                  <w:rFonts w:ascii="Times New Roman" w:eastAsia="Times New Roman" w:hAnsi="Times New Roman" w:cs="Times New Roman"/>
                  <w:color w:val="000000"/>
                </w:rPr>
                <w:t>.</w:t>
              </w:r>
            </w:ins>
          </w:p>
        </w:tc>
      </w:tr>
      <w:tr w:rsidR="003E2E5A" w:rsidRPr="0014110B" w14:paraId="627D5168"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EC486E" w14:textId="1F1A187D"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31" w:author="Author">
              <w:r w:rsidRPr="0014110B">
                <w:rPr>
                  <w:rFonts w:ascii="Times New Roman" w:eastAsia="Times New Roman" w:hAnsi="Times New Roman" w:cs="Times New Roman"/>
                  <w:b/>
                  <w:color w:val="000000"/>
                </w:rPr>
                <w:t>DCC Gateway HV Physical Connection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36C44" w14:textId="76AB55CC"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32" w:author="Author">
              <w:r w:rsidRPr="762E2091">
                <w:rPr>
                  <w:rFonts w:ascii="Times New Roman" w:eastAsia="Times New Roman" w:hAnsi="Times New Roman" w:cs="Times New Roman"/>
                  <w:color w:val="000000" w:themeColor="text1"/>
                </w:rPr>
                <w:t xml:space="preserve">means the </w:t>
              </w:r>
              <w:r w:rsidR="00CD21F3">
                <w:rPr>
                  <w:rFonts w:ascii="Times New Roman" w:eastAsia="Times New Roman" w:hAnsi="Times New Roman" w:cs="Times New Roman"/>
                  <w:color w:val="000000" w:themeColor="text1"/>
                </w:rPr>
                <w:t xml:space="preserve">non-cloud based </w:t>
              </w:r>
              <w:r w:rsidRPr="762E2091">
                <w:rPr>
                  <w:rFonts w:ascii="Times New Roman" w:eastAsia="Times New Roman" w:hAnsi="Times New Roman" w:cs="Times New Roman"/>
                  <w:color w:val="000000" w:themeColor="text1"/>
                </w:rPr>
                <w:t>high-volume technology solution by which the DCC provides DCC Connect Gateway Connections, as further described in Annex 4 of this NETMAD.</w:t>
              </w:r>
            </w:ins>
          </w:p>
        </w:tc>
      </w:tr>
      <w:tr w:rsidR="003E2E5A" w:rsidRPr="0014110B" w14:paraId="6019BCF9"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5B107D1" w14:textId="1758D95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33" w:author="Author">
              <w:r>
                <w:rPr>
                  <w:rFonts w:ascii="Times New Roman" w:eastAsia="Times New Roman" w:hAnsi="Times New Roman" w:cs="Times New Roman"/>
                  <w:b/>
                  <w:color w:val="000000"/>
                </w:rPr>
                <w:t>DCC Gateway LV Connection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385D3C4" w14:textId="4695C53A"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34" w:author="Author">
              <w:r w:rsidRPr="4BDD1D15">
                <w:rPr>
                  <w:rFonts w:ascii="Times New Roman" w:eastAsia="Times New Roman" w:hAnsi="Times New Roman" w:cs="Times New Roman"/>
                  <w:color w:val="000000" w:themeColor="text1"/>
                </w:rPr>
                <w:t>means the low-volume technology solution by which the DCC provides DCC Connect Gateway Connections as further described in Annex 4 of this NETMAD.</w:t>
              </w:r>
            </w:ins>
          </w:p>
        </w:tc>
      </w:tr>
      <w:tr w:rsidR="003E2E5A" w:rsidRPr="0014110B" w14:paraId="6CB465DB"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EA7164E" w14:textId="038CF3BA"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DCC Identity Provider Service</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B0F8029" w14:textId="516ED1E1"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means the new identity provider service which will be provided in conjunction with the FSM Platform. </w:t>
            </w:r>
          </w:p>
        </w:tc>
      </w:tr>
      <w:tr w:rsidR="003E2E5A" w:rsidRPr="0014110B" w14:paraId="04C66FF1"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EDFDBA" w14:textId="23767E2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35" w:author="Author">
              <w:r w:rsidRPr="0014110B">
                <w:rPr>
                  <w:rFonts w:ascii="Times New Roman" w:eastAsia="Times New Roman" w:hAnsi="Times New Roman" w:cs="Times New Roman"/>
                  <w:b/>
                  <w:color w:val="000000"/>
                </w:rPr>
                <w:t>Electronic Site Review</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A2B9380" w14:textId="3E856208"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36" w:author="Author">
              <w:r w:rsidRPr="0014110B">
                <w:rPr>
                  <w:rFonts w:ascii="Times New Roman" w:eastAsia="Times New Roman" w:hAnsi="Times New Roman" w:cs="Times New Roman"/>
                  <w:color w:val="000000"/>
                </w:rPr>
                <w:t>means a remote, desk-based assessment of the location at which the DCC Gateway Connection is required to assess whether a Site Survey is required.</w:t>
              </w:r>
            </w:ins>
          </w:p>
        </w:tc>
      </w:tr>
      <w:tr w:rsidR="003E2E5A" w:rsidRPr="0014110B" w14:paraId="3AAD4AFA"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F20E15" w14:textId="0F5A2E03"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Future Service Management Platform (</w:t>
            </w:r>
            <w:r w:rsidRPr="0014110B">
              <w:rPr>
                <w:rFonts w:ascii="Times New Roman" w:eastAsia="Times New Roman" w:hAnsi="Times New Roman" w:cs="Times New Roman"/>
                <w:bCs/>
                <w:color w:val="000000"/>
              </w:rPr>
              <w:t xml:space="preserve">or </w:t>
            </w:r>
            <w:r w:rsidRPr="0014110B">
              <w:rPr>
                <w:rFonts w:ascii="Times New Roman" w:eastAsia="Times New Roman" w:hAnsi="Times New Roman" w:cs="Times New Roman"/>
                <w:b/>
                <w:color w:val="000000"/>
              </w:rPr>
              <w:t>FSM Platform)</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1304D5" w14:textId="11A3DCB8"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tool being implemented on the ServiceNow platform, incorporating the new Self-Service Interface and the new Order Management System.</w:t>
            </w:r>
          </w:p>
        </w:tc>
      </w:tr>
      <w:tr w:rsidR="003E2E5A" w:rsidRPr="0014110B" w14:paraId="1E993E98"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7DF217" w14:textId="56573817"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FSM Migration Environment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BD19F3" w14:textId="6B0F9B80"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means a version of the FSM Platform that will be used by an Administration User to validate and reactivate the User’s set of SSI Accounts to subsequently be populated into the FSM Platform. </w:t>
            </w:r>
          </w:p>
        </w:tc>
      </w:tr>
      <w:tr w:rsidR="003E2E5A" w:rsidRPr="0014110B" w14:paraId="55A0CF56"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4B26E3" w14:textId="50CD72D6"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 xml:space="preserve">FSM UIT Environment </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1FA244" w14:textId="74BB66F6"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version of the FSM Platform that will be used by User Personnel to perform their UIT testing obligations per Clause 11.</w:t>
            </w:r>
          </w:p>
        </w:tc>
      </w:tr>
      <w:tr w:rsidR="003E2E5A" w:rsidRPr="0014110B" w14:paraId="5BA7E067"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A6BE02" w14:textId="5469E8CC"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Functional Component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D41EA1" w14:textId="7E14B6A4"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specific functionality item or set of functionality provided by the FSM Platform which is subject to the access controls set out in Clause 12 of this NETMAD.</w:t>
            </w:r>
          </w:p>
        </w:tc>
      </w:tr>
      <w:tr w:rsidR="003E2E5A" w:rsidRPr="0014110B" w14:paraId="109CBF25"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AFBE4A" w14:textId="77777777"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Initial Pallet</w:t>
            </w:r>
          </w:p>
          <w:p w14:paraId="0C96AC23" w14:textId="202421E2"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 xml:space="preserve">Manufacture </w:t>
            </w:r>
            <w:r w:rsidRPr="0014110B">
              <w:rPr>
                <w:rFonts w:ascii="Times New Roman" w:eastAsia="Times New Roman" w:hAnsi="Times New Roman" w:cs="Times New Roman"/>
                <w:color w:val="000000"/>
              </w:rPr>
              <w:t xml:space="preserve">(or </w:t>
            </w:r>
            <w:r w:rsidRPr="0014110B">
              <w:rPr>
                <w:rFonts w:ascii="Times New Roman" w:eastAsia="Times New Roman" w:hAnsi="Times New Roman" w:cs="Times New Roman"/>
                <w:b/>
                <w:color w:val="000000"/>
              </w:rPr>
              <w:t>IPM</w:t>
            </w:r>
            <w:r w:rsidRPr="0014110B">
              <w:rPr>
                <w:rFonts w:ascii="Times New Roman" w:eastAsia="Times New Roman" w:hAnsi="Times New Roman" w:cs="Times New Roman"/>
                <w:color w:val="000000"/>
              </w:rPr>
              <w: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B5680ED" w14:textId="25349E77"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first date on which 4G Communications Hubs will be manufactured for the purpose of Initial Pallet Validation.</w:t>
            </w:r>
          </w:p>
        </w:tc>
      </w:tr>
      <w:tr w:rsidR="003E2E5A" w:rsidRPr="0014110B" w14:paraId="7CF3115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5976298" w14:textId="6EAFFA05"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lastRenderedPageBreak/>
              <w:t xml:space="preserve">Initial Pallet Validation </w:t>
            </w:r>
            <w:r w:rsidRPr="0014110B">
              <w:rPr>
                <w:rFonts w:ascii="Times New Roman" w:eastAsia="Times New Roman" w:hAnsi="Times New Roman" w:cs="Times New Roman"/>
                <w:color w:val="000000"/>
              </w:rPr>
              <w:t xml:space="preserve">(or </w:t>
            </w:r>
            <w:r w:rsidRPr="0014110B">
              <w:rPr>
                <w:rFonts w:ascii="Times New Roman" w:eastAsia="Times New Roman" w:hAnsi="Times New Roman" w:cs="Times New Roman"/>
                <w:b/>
                <w:color w:val="000000"/>
              </w:rPr>
              <w:t>IPV</w:t>
            </w:r>
            <w:r w:rsidRPr="0014110B">
              <w:rPr>
                <w:rFonts w:ascii="Times New Roman" w:eastAsia="Times New Roman" w:hAnsi="Times New Roman" w:cs="Times New Roman"/>
                <w:color w:val="000000"/>
              </w:rPr>
              <w: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AE68B0" w14:textId="701773E5"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initial trialling of 4G Communications Hubs by Supplier Parties in premises.</w:t>
            </w:r>
          </w:p>
        </w:tc>
      </w:tr>
      <w:tr w:rsidR="003E2E5A" w:rsidRPr="0014110B" w14:paraId="4827BE7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9F4F8D" w14:textId="6786E229"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Initial Pallet Validation Stage</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BBC957" w14:textId="3C9F3D60"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period during which Initial Pallet Validation will be conducted.</w:t>
            </w:r>
          </w:p>
        </w:tc>
      </w:tr>
      <w:tr w:rsidR="003E2E5A" w:rsidRPr="0014110B" w14:paraId="58E9E4E0"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5DFE362" w14:textId="440256BA"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JIP Milestone</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22D8F4" w14:textId="28C60905"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milestone within the Joint Industry Plan.</w:t>
            </w:r>
          </w:p>
        </w:tc>
      </w:tr>
      <w:tr w:rsidR="003E2E5A" w:rsidRPr="0014110B" w14:paraId="6BEC87FA"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CA3872" w14:textId="5054CA6D"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Job Type Role</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E46467" w14:textId="5FE6879F"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one of the functional roles as set out in the SSI Functions and Roles Policy.</w:t>
            </w:r>
          </w:p>
        </w:tc>
      </w:tr>
      <w:tr w:rsidR="003E2E5A" w:rsidRPr="0014110B" w14:paraId="7B07E22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AB476A" w14:textId="29EDB84D"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spacing w:val="-2"/>
              </w:rPr>
              <w:t>Joint Industry Plan (JIP)</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ADF7E94" w14:textId="1FC43E23"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spacing w:val="-2"/>
              </w:rPr>
              <w:t>(in the context of this NETMAD) means the part of the joint industry plan that relates to the 4G Communications Hubs and Network Programme that is agreed at the Department for Energy, Security and Net Zero's smart metering design group.</w:t>
            </w:r>
          </w:p>
        </w:tc>
      </w:tr>
      <w:tr w:rsidR="003E2E5A" w:rsidRPr="0014110B" w14:paraId="2A240DF7"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CF475A" w14:textId="4690883A"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spacing w:val="-2"/>
              </w:rPr>
              <w:t>Legacy DSMS</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DF138FC" w14:textId="31C6E5CC"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spacing w:val="-2"/>
              </w:rPr>
              <w:t>means the tool which is based upon on a BMC Remedy platform, including the legacy Self-Service Interface and the associated legacy DCC Identity Provider Service, and which the FSM Platform will replace upon Go-Live.</w:t>
            </w:r>
          </w:p>
        </w:tc>
      </w:tr>
      <w:tr w:rsidR="003E2E5A" w:rsidRPr="0014110B" w14:paraId="7D70A509"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72692CC" w14:textId="366A9CF3"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37" w:author="Author">
              <w:r w:rsidRPr="0014110B">
                <w:rPr>
                  <w:rFonts w:ascii="Times New Roman" w:eastAsia="Times New Roman" w:hAnsi="Times New Roman" w:cs="Times New Roman"/>
                  <w:b/>
                  <w:color w:val="000000"/>
                  <w:spacing w:val="-2"/>
                </w:rPr>
                <w:t>Legacy Gateway Connection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DA5EB9" w14:textId="1DB62EAB"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38" w:author="Author">
              <w:r w:rsidRPr="7D2F26FD">
                <w:rPr>
                  <w:rFonts w:ascii="Times New Roman" w:eastAsia="Times New Roman" w:hAnsi="Times New Roman" w:cs="Times New Roman"/>
                  <w:color w:val="000000" w:themeColor="text1"/>
                </w:rPr>
                <w:t>means a DCC Gateway Connection that is provided using the secure communications network supported by Gamma Telecom Limited acting as a DCC Service Provider.</w:t>
              </w:r>
            </w:ins>
          </w:p>
        </w:tc>
      </w:tr>
      <w:tr w:rsidR="004E4B7B" w:rsidRPr="0014110B" w14:paraId="3F2EDB42" w14:textId="77777777" w:rsidTr="004F719E">
        <w:trPr>
          <w:cantSplit/>
          <w:trHeight w:val="20"/>
          <w:ins w:id="39" w:author="Author"/>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00F507" w14:textId="553A30EE" w:rsidR="004E4B7B" w:rsidRPr="0014110B" w:rsidRDefault="004E4B7B" w:rsidP="004F719E">
            <w:pPr>
              <w:spacing w:line="276" w:lineRule="exact"/>
              <w:ind w:left="144"/>
              <w:textAlignment w:val="baseline"/>
              <w:rPr>
                <w:ins w:id="40" w:author="Author"/>
                <w:rFonts w:ascii="Times New Roman" w:eastAsia="Times New Roman" w:hAnsi="Times New Roman" w:cs="Times New Roman"/>
                <w:b/>
                <w:color w:val="000000"/>
                <w:spacing w:val="-2"/>
              </w:rPr>
            </w:pPr>
            <w:ins w:id="41" w:author="Author">
              <w:r w:rsidRPr="004E4B7B">
                <w:rPr>
                  <w:rFonts w:ascii="Times New Roman" w:eastAsia="Times New Roman" w:hAnsi="Times New Roman" w:cs="Times New Roman"/>
                  <w:b/>
                  <w:color w:val="000000"/>
                  <w:spacing w:val="-2"/>
                </w:rPr>
                <w:t>Legacy Gateway Connection Backstop Date</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6C503C8" w14:textId="1E74F32C" w:rsidR="004E4B7B" w:rsidRPr="0014110B" w:rsidRDefault="00980D0E"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ins w:id="42" w:author="Author"/>
                <w:rFonts w:ascii="Times New Roman" w:eastAsia="Times New Roman" w:hAnsi="Times New Roman" w:cs="Times New Roman"/>
                <w:color w:val="000000"/>
                <w:spacing w:val="-2"/>
              </w:rPr>
            </w:pPr>
            <w:ins w:id="43" w:author="Author">
              <w:r>
                <w:rPr>
                  <w:rFonts w:ascii="Times New Roman" w:eastAsia="Times New Roman" w:hAnsi="Times New Roman" w:cs="Times New Roman"/>
                  <w:color w:val="000000"/>
                  <w:spacing w:val="-2"/>
                </w:rPr>
                <w:t xml:space="preserve">means, for each Legacy Gateway Connection, either the Backstop Date </w:t>
              </w:r>
              <w:r w:rsidRPr="003E1062">
                <w:rPr>
                  <w:rFonts w:ascii="Times New Roman" w:eastAsia="Times New Roman" w:hAnsi="Times New Roman" w:cs="Times New Roman"/>
                  <w:color w:val="000000"/>
                  <w:spacing w:val="-2"/>
                </w:rPr>
                <w:t>or a late</w:t>
              </w:r>
              <w:r>
                <w:rPr>
                  <w:rFonts w:ascii="Times New Roman" w:eastAsia="Times New Roman" w:hAnsi="Times New Roman" w:cs="Times New Roman"/>
                  <w:color w:val="000000"/>
                  <w:spacing w:val="-2"/>
                </w:rPr>
                <w:t>r</w:t>
              </w:r>
              <w:r w:rsidRPr="003E1062">
                <w:rPr>
                  <w:rFonts w:ascii="Times New Roman" w:eastAsia="Times New Roman" w:hAnsi="Times New Roman" w:cs="Times New Roman"/>
                  <w:color w:val="000000"/>
                  <w:spacing w:val="-2"/>
                </w:rPr>
                <w:t xml:space="preserve"> date established in respect of </w:t>
              </w:r>
              <w:r>
                <w:rPr>
                  <w:rFonts w:ascii="Times New Roman" w:eastAsia="Times New Roman" w:hAnsi="Times New Roman" w:cs="Times New Roman"/>
                  <w:color w:val="000000"/>
                  <w:spacing w:val="-2"/>
                </w:rPr>
                <w:t xml:space="preserve">the </w:t>
              </w:r>
              <w:r w:rsidRPr="003E1062">
                <w:rPr>
                  <w:rFonts w:ascii="Times New Roman" w:eastAsia="Times New Roman" w:hAnsi="Times New Roman" w:cs="Times New Roman"/>
                  <w:color w:val="000000"/>
                  <w:spacing w:val="-2"/>
                </w:rPr>
                <w:t>Legacy Gateway Connection pursuant to Clause 15.</w:t>
              </w:r>
              <w:r>
                <w:rPr>
                  <w:rFonts w:ascii="Times New Roman" w:eastAsia="Times New Roman" w:hAnsi="Times New Roman" w:cs="Times New Roman"/>
                  <w:color w:val="000000"/>
                  <w:spacing w:val="-2"/>
                </w:rPr>
                <w:t>5</w:t>
              </w:r>
              <w:r w:rsidRPr="003E1062">
                <w:rPr>
                  <w:rFonts w:ascii="Times New Roman" w:eastAsia="Times New Roman" w:hAnsi="Times New Roman" w:cs="Times New Roman"/>
                  <w:color w:val="000000"/>
                  <w:spacing w:val="-2"/>
                </w:rPr>
                <w:t>8</w:t>
              </w:r>
              <w:r>
                <w:rPr>
                  <w:rFonts w:ascii="Times New Roman" w:eastAsia="Times New Roman" w:hAnsi="Times New Roman" w:cs="Times New Roman"/>
                  <w:color w:val="000000"/>
                  <w:spacing w:val="-2"/>
                </w:rPr>
                <w:t xml:space="preserve"> or Clause 15.60.</w:t>
              </w:r>
            </w:ins>
          </w:p>
        </w:tc>
      </w:tr>
      <w:tr w:rsidR="003E2E5A" w:rsidRPr="0014110B" w14:paraId="7BAC9B5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BC927C7" w14:textId="697BB60B"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spacing w:val="-2"/>
              </w:rPr>
              <w:t>LRR North</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07DCC0" w14:textId="4A03ABD9"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spacing w:val="-2"/>
              </w:rPr>
              <w:t>is a Region, and refers to the Geographical Region covering the north of Great Britain and the use of long-range radio telecommunications in that Geographical Region.</w:t>
            </w:r>
          </w:p>
        </w:tc>
      </w:tr>
      <w:tr w:rsidR="003E2E5A" w:rsidRPr="0014110B" w14:paraId="0B2C518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D30395" w14:textId="09E4743C"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DCC’s Microsoft SharePoint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C4BD174" w14:textId="77777777" w:rsidR="003E2E5A" w:rsidRPr="0014110B" w:rsidRDefault="003E2E5A" w:rsidP="004F719E">
            <w:pPr>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web-based collaborative platform that DCC uses</w:t>
            </w:r>
          </w:p>
          <w:p w14:paraId="4B3D5680" w14:textId="1D3A29E0"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to</w:t>
            </w:r>
            <w:r w:rsidR="002E3D34">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securely share and exchange information with individual Parties.</w:t>
            </w:r>
          </w:p>
        </w:tc>
      </w:tr>
      <w:tr w:rsidR="003E2E5A" w:rsidRPr="0014110B" w14:paraId="55885898"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9A2809F" w14:textId="0F06966A"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Region</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AC51BA1" w14:textId="77777777" w:rsidR="003E2E5A" w:rsidRPr="0014110B" w:rsidRDefault="003E2E5A" w:rsidP="004F719E">
            <w:pPr>
              <w:spacing w:line="273" w:lineRule="exact"/>
              <w:ind w:left="144" w:right="108"/>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a combination of Geographical Region and Communications Technology as follows:</w:t>
            </w:r>
          </w:p>
          <w:p w14:paraId="46C1AF07" w14:textId="633C0B2D" w:rsidR="003E2E5A" w:rsidRPr="00515BA5" w:rsidRDefault="003E2E5A" w:rsidP="003F74D2">
            <w:pPr>
              <w:pStyle w:val="ListParagraph"/>
              <w:numPr>
                <w:ilvl w:val="0"/>
                <w:numId w:val="8"/>
              </w:numPr>
              <w:spacing w:line="276" w:lineRule="exact"/>
              <w:ind w:right="108"/>
              <w:textAlignment w:val="baseline"/>
              <w:rPr>
                <w:rFonts w:ascii="Times New Roman" w:eastAsia="Times New Roman" w:hAnsi="Times New Roman" w:cs="Times New Roman"/>
                <w:color w:val="000000"/>
                <w:spacing w:val="-2"/>
              </w:rPr>
            </w:pPr>
            <w:r w:rsidRPr="00515BA5">
              <w:rPr>
                <w:rFonts w:ascii="Times New Roman" w:eastAsia="Times New Roman" w:hAnsi="Times New Roman" w:cs="Times New Roman"/>
                <w:color w:val="000000"/>
                <w:spacing w:val="-2"/>
              </w:rPr>
              <w:t>LRR North;</w:t>
            </w:r>
          </w:p>
          <w:p w14:paraId="0F647A96" w14:textId="77777777" w:rsidR="003E2E5A" w:rsidRPr="00515BA5" w:rsidRDefault="003E2E5A" w:rsidP="003F74D2">
            <w:pPr>
              <w:pStyle w:val="ListParagraph"/>
              <w:numPr>
                <w:ilvl w:val="0"/>
                <w:numId w:val="8"/>
              </w:numPr>
              <w:spacing w:line="276" w:lineRule="exact"/>
              <w:ind w:right="108"/>
              <w:textAlignment w:val="baseline"/>
              <w:rPr>
                <w:rFonts w:ascii="Times New Roman" w:eastAsia="Times New Roman" w:hAnsi="Times New Roman" w:cs="Times New Roman"/>
                <w:color w:val="000000"/>
                <w:spacing w:val="-2"/>
              </w:rPr>
            </w:pPr>
            <w:r w:rsidRPr="00515BA5">
              <w:rPr>
                <w:rFonts w:ascii="Times New Roman" w:eastAsia="Times New Roman" w:hAnsi="Times New Roman" w:cs="Times New Roman"/>
                <w:color w:val="000000"/>
                <w:spacing w:val="-2"/>
              </w:rPr>
              <w:t>2G/3G Central;</w:t>
            </w:r>
          </w:p>
          <w:p w14:paraId="2AF450EC" w14:textId="77777777" w:rsidR="00515BA5" w:rsidRPr="00515BA5" w:rsidRDefault="003E2E5A" w:rsidP="003F74D2">
            <w:pPr>
              <w:pStyle w:val="ListParagraph"/>
              <w:numPr>
                <w:ilvl w:val="0"/>
                <w:numId w:val="8"/>
              </w:numPr>
              <w:spacing w:line="276" w:lineRule="exact"/>
              <w:ind w:right="108"/>
              <w:textAlignment w:val="baseline"/>
              <w:rPr>
                <w:rFonts w:ascii="Times New Roman" w:eastAsia="Times New Roman" w:hAnsi="Times New Roman" w:cs="Times New Roman"/>
                <w:color w:val="000000"/>
                <w:spacing w:val="-2"/>
              </w:rPr>
            </w:pPr>
            <w:r w:rsidRPr="00515BA5">
              <w:rPr>
                <w:rFonts w:ascii="Times New Roman" w:eastAsia="Times New Roman" w:hAnsi="Times New Roman" w:cs="Times New Roman"/>
                <w:color w:val="000000"/>
                <w:spacing w:val="-2"/>
              </w:rPr>
              <w:t>2G/3G</w:t>
            </w:r>
            <w:r w:rsidR="002E3D34" w:rsidRPr="00515BA5">
              <w:rPr>
                <w:rFonts w:ascii="Times New Roman" w:eastAsia="Times New Roman" w:hAnsi="Times New Roman" w:cs="Times New Roman"/>
                <w:color w:val="000000"/>
                <w:spacing w:val="-2"/>
              </w:rPr>
              <w:t xml:space="preserve"> </w:t>
            </w:r>
            <w:r w:rsidRPr="00515BA5">
              <w:rPr>
                <w:rFonts w:ascii="Times New Roman" w:eastAsia="Times New Roman" w:hAnsi="Times New Roman" w:cs="Times New Roman"/>
                <w:color w:val="000000"/>
                <w:spacing w:val="-2"/>
              </w:rPr>
              <w:t>South;</w:t>
            </w:r>
            <w:r w:rsidR="002E3D34" w:rsidRPr="00515BA5">
              <w:rPr>
                <w:rFonts w:ascii="Times New Roman" w:eastAsia="Times New Roman" w:hAnsi="Times New Roman" w:cs="Times New Roman"/>
                <w:color w:val="000000"/>
                <w:spacing w:val="-2"/>
              </w:rPr>
              <w:t xml:space="preserve"> </w:t>
            </w:r>
            <w:r w:rsidRPr="00515BA5">
              <w:rPr>
                <w:rFonts w:ascii="Times New Roman" w:eastAsia="Times New Roman" w:hAnsi="Times New Roman" w:cs="Times New Roman"/>
                <w:color w:val="000000"/>
                <w:spacing w:val="-2"/>
              </w:rPr>
              <w:t>and</w:t>
            </w:r>
            <w:r w:rsidR="00515BA5" w:rsidRPr="00515BA5">
              <w:rPr>
                <w:rFonts w:ascii="Times New Roman" w:eastAsia="Times New Roman" w:hAnsi="Times New Roman" w:cs="Times New Roman"/>
                <w:color w:val="000000"/>
                <w:spacing w:val="-2"/>
              </w:rPr>
              <w:t xml:space="preserve"> </w:t>
            </w:r>
          </w:p>
          <w:p w14:paraId="1A2D43A2" w14:textId="657DECDA" w:rsidR="003E2E5A" w:rsidRPr="00515BA5" w:rsidRDefault="003E2E5A" w:rsidP="003F74D2">
            <w:pPr>
              <w:pStyle w:val="ListParagraph"/>
              <w:numPr>
                <w:ilvl w:val="0"/>
                <w:numId w:val="8"/>
              </w:numPr>
              <w:spacing w:line="276" w:lineRule="exact"/>
              <w:ind w:right="108"/>
              <w:textAlignment w:val="baseline"/>
              <w:rPr>
                <w:rFonts w:ascii="Times New Roman" w:eastAsia="Times New Roman" w:hAnsi="Times New Roman" w:cs="Times New Roman"/>
                <w:color w:val="000000"/>
              </w:rPr>
            </w:pPr>
            <w:r w:rsidRPr="00515BA5">
              <w:rPr>
                <w:rFonts w:ascii="Times New Roman" w:eastAsia="Times New Roman" w:hAnsi="Times New Roman" w:cs="Times New Roman"/>
                <w:color w:val="000000"/>
                <w:spacing w:val="-2"/>
              </w:rPr>
              <w:t>(d) 4G North/ Central/South.</w:t>
            </w:r>
          </w:p>
        </w:tc>
      </w:tr>
      <w:tr w:rsidR="003E2E5A" w:rsidRPr="0014110B" w14:paraId="3917F83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ACBF34C" w14:textId="77D9D31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Trust Centre Swap Out Visit (TCSO Visit)</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D419C59" w14:textId="7F9D2F09" w:rsidR="003E2E5A" w:rsidRPr="0014110B" w:rsidRDefault="003E2E5A" w:rsidP="004F719E">
            <w:pPr>
              <w:spacing w:line="276" w:lineRule="exact"/>
              <w:ind w:left="144" w:right="108"/>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means a visit to Designated Premises or Domestic Premises made by a Large Supplier Party (or their representative or agent) for the purposes of replacing a SMETS2+ Communications Hub installed at the premises with another SMETS2+ Communications Hub. </w:t>
            </w:r>
          </w:p>
        </w:tc>
      </w:tr>
      <w:tr w:rsidR="003E2E5A" w:rsidRPr="0014110B" w14:paraId="78E37B79"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A7B42" w14:textId="157F4B9D"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44" w:author="Author">
              <w:r>
                <w:rPr>
                  <w:rFonts w:ascii="Times New Roman" w:eastAsia="Times New Roman" w:hAnsi="Times New Roman" w:cs="Times New Roman"/>
                  <w:b/>
                  <w:color w:val="000000"/>
                </w:rPr>
                <w:lastRenderedPageBreak/>
                <w:t>Overlay (SD-WAN)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F74A20" w14:textId="47E0F20E" w:rsidR="003E2E5A" w:rsidRPr="0014110B" w:rsidRDefault="003B3E85"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45" w:author="Author">
              <w:r w:rsidRPr="003B3E85">
                <w:rPr>
                  <w:rFonts w:ascii="Times New Roman" w:eastAsia="Times New Roman" w:hAnsi="Times New Roman" w:cs="Times New Roman"/>
                  <w:color w:val="000000"/>
                </w:rPr>
                <w:t>means the software that builds upon the Underlay (Circuit) and manages security for a DCC Gateway Connection.</w:t>
              </w:r>
            </w:ins>
          </w:p>
        </w:tc>
      </w:tr>
      <w:tr w:rsidR="003E2E5A" w:rsidRPr="0014110B" w14:paraId="6FAB5FDE"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5686" w14:textId="7CD27806"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46" w:author="Author">
              <w:r w:rsidRPr="349B0CB3">
                <w:rPr>
                  <w:rFonts w:ascii="Times New Roman" w:eastAsia="Times New Roman" w:hAnsi="Times New Roman" w:cs="Times New Roman"/>
                  <w:b/>
                  <w:bCs/>
                  <w:color w:val="000000" w:themeColor="text1"/>
                </w:rPr>
                <w:t>Site-Specific Design</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803CDA" w14:textId="504A6B28" w:rsidR="003E2E5A" w:rsidRPr="0014110B" w:rsidRDefault="00D62828"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47" w:author="Author">
              <w:r>
                <w:rPr>
                  <w:rFonts w:ascii="Times New Roman" w:eastAsia="Times New Roman" w:hAnsi="Times New Roman" w:cs="Times New Roman"/>
                  <w:color w:val="000000" w:themeColor="text1"/>
                </w:rPr>
                <w:t>m</w:t>
              </w:r>
              <w:r w:rsidR="003E2E5A" w:rsidRPr="349B0CB3">
                <w:rPr>
                  <w:rFonts w:ascii="Times New Roman" w:eastAsia="Times New Roman" w:hAnsi="Times New Roman" w:cs="Times New Roman"/>
                  <w:color w:val="000000" w:themeColor="text1"/>
                </w:rPr>
                <w:t xml:space="preserve">eans the network </w:t>
              </w:r>
              <w:r w:rsidR="00640869">
                <w:rPr>
                  <w:rFonts w:ascii="Times New Roman" w:eastAsia="Times New Roman" w:hAnsi="Times New Roman" w:cs="Times New Roman"/>
                  <w:color w:val="000000" w:themeColor="text1"/>
                </w:rPr>
                <w:t xml:space="preserve">design </w:t>
              </w:r>
              <w:r w:rsidR="004D7D05">
                <w:rPr>
                  <w:rFonts w:ascii="Times New Roman" w:eastAsia="Times New Roman" w:hAnsi="Times New Roman" w:cs="Times New Roman"/>
                  <w:color w:val="000000" w:themeColor="text1"/>
                </w:rPr>
                <w:t>produced by the DCC based on</w:t>
              </w:r>
              <w:r w:rsidR="003E2E5A" w:rsidRPr="349B0CB3">
                <w:rPr>
                  <w:rFonts w:ascii="Times New Roman" w:eastAsia="Times New Roman" w:hAnsi="Times New Roman" w:cs="Times New Roman"/>
                  <w:color w:val="000000" w:themeColor="text1"/>
                </w:rPr>
                <w:t xml:space="preserve"> the DCC Gateway Party’s existing infrastructure, requirements and chosen DCC Gateway Connection Type and DCC Gateway Connection Option.</w:t>
              </w:r>
            </w:ins>
          </w:p>
        </w:tc>
      </w:tr>
      <w:tr w:rsidR="005D14FA" w:rsidRPr="0014110B" w14:paraId="115B276A" w14:textId="77777777" w:rsidTr="004F719E">
        <w:trPr>
          <w:cantSplit/>
          <w:trHeight w:val="20"/>
          <w:ins w:id="48" w:author="Author"/>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714755" w14:textId="5F582C69" w:rsidR="005D14FA" w:rsidRPr="349B0CB3" w:rsidRDefault="005D14FA" w:rsidP="004F719E">
            <w:pPr>
              <w:spacing w:line="276" w:lineRule="exact"/>
              <w:ind w:left="144"/>
              <w:textAlignment w:val="baseline"/>
              <w:rPr>
                <w:ins w:id="49" w:author="Author"/>
                <w:rFonts w:ascii="Times New Roman" w:eastAsia="Times New Roman" w:hAnsi="Times New Roman" w:cs="Times New Roman"/>
                <w:b/>
                <w:bCs/>
                <w:color w:val="000000" w:themeColor="text1"/>
              </w:rPr>
            </w:pPr>
            <w:ins w:id="50" w:author="Author">
              <w:r>
                <w:rPr>
                  <w:rFonts w:ascii="Times New Roman" w:eastAsia="Times New Roman" w:hAnsi="Times New Roman" w:cs="Times New Roman"/>
                  <w:b/>
                  <w:bCs/>
                  <w:color w:val="000000" w:themeColor="text1"/>
                </w:rPr>
                <w:t>Site</w:t>
              </w:r>
              <w:r w:rsidR="00197DBB">
                <w:rPr>
                  <w:rFonts w:ascii="Times New Roman" w:eastAsia="Times New Roman" w:hAnsi="Times New Roman" w:cs="Times New Roman"/>
                  <w:b/>
                  <w:bCs/>
                  <w:color w:val="000000" w:themeColor="text1"/>
                </w:rPr>
                <w:t>-</w:t>
              </w:r>
              <w:r>
                <w:rPr>
                  <w:rFonts w:ascii="Times New Roman" w:eastAsia="Times New Roman" w:hAnsi="Times New Roman" w:cs="Times New Roman"/>
                  <w:b/>
                  <w:bCs/>
                  <w:color w:val="000000" w:themeColor="text1"/>
                </w:rPr>
                <w:t>Specific Risk Assessment</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CA70EE" w14:textId="0EC7142B" w:rsidR="005D14FA" w:rsidRPr="349B0CB3" w:rsidRDefault="0006205A" w:rsidP="002736AF">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ins w:id="51" w:author="Author"/>
                <w:rFonts w:ascii="Times New Roman" w:eastAsia="Times New Roman" w:hAnsi="Times New Roman" w:cs="Times New Roman"/>
                <w:color w:val="000000" w:themeColor="text1"/>
              </w:rPr>
            </w:pPr>
            <w:ins w:id="52" w:author="Author">
              <w:r w:rsidRPr="0006205A">
                <w:rPr>
                  <w:rFonts w:ascii="Times New Roman" w:eastAsia="Times New Roman" w:hAnsi="Times New Roman" w:cs="Times New Roman"/>
                  <w:color w:val="000000"/>
                </w:rPr>
                <w:t xml:space="preserve">means </w:t>
              </w:r>
              <w:r w:rsidR="00CA3021" w:rsidRPr="00CA3021">
                <w:rPr>
                  <w:rFonts w:ascii="Times New Roman" w:eastAsia="Times New Roman" w:hAnsi="Times New Roman" w:cs="Times New Roman"/>
                  <w:color w:val="000000"/>
                </w:rPr>
                <w:t>for DCC Gateway LV Connections and DCC Gateway HV Physical Connections</w:t>
              </w:r>
              <w:r w:rsidR="00CA3021">
                <w:rPr>
                  <w:rFonts w:ascii="Times New Roman" w:eastAsia="Times New Roman" w:hAnsi="Times New Roman" w:cs="Times New Roman"/>
                  <w:color w:val="000000"/>
                </w:rPr>
                <w:t>,</w:t>
              </w:r>
              <w:r w:rsidR="00CA3021" w:rsidRPr="00CA3021">
                <w:rPr>
                  <w:rFonts w:ascii="Times New Roman" w:eastAsia="Times New Roman" w:hAnsi="Times New Roman" w:cs="Times New Roman"/>
                  <w:color w:val="000000"/>
                </w:rPr>
                <w:t xml:space="preserve"> </w:t>
              </w:r>
              <w:r w:rsidRPr="0006205A">
                <w:rPr>
                  <w:rFonts w:ascii="Times New Roman" w:eastAsia="Times New Roman" w:hAnsi="Times New Roman" w:cs="Times New Roman"/>
                  <w:color w:val="000000"/>
                </w:rPr>
                <w:t>a risk assessment to identify and control risks, and facilitate planning in order to minimise disruptions to the installation of DCC Gateway Equipment</w:t>
              </w:r>
              <w:r w:rsidR="00C55592">
                <w:rPr>
                  <w:rFonts w:ascii="Times New Roman" w:eastAsia="Times New Roman" w:hAnsi="Times New Roman" w:cs="Times New Roman"/>
                  <w:color w:val="000000"/>
                </w:rPr>
                <w:t>.</w:t>
              </w:r>
            </w:ins>
          </w:p>
        </w:tc>
      </w:tr>
      <w:tr w:rsidR="003E2E5A" w:rsidRPr="0014110B" w14:paraId="45CADB95"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36FD9C" w14:textId="2181399E"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ins w:id="53" w:author="Author">
              <w:r w:rsidRPr="0014110B">
                <w:rPr>
                  <w:rFonts w:ascii="Times New Roman" w:eastAsia="Times New Roman" w:hAnsi="Times New Roman" w:cs="Times New Roman"/>
                  <w:b/>
                  <w:color w:val="000000"/>
                </w:rPr>
                <w:t>Site Survey</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4AC01B9" w14:textId="4C94E6EA"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ins w:id="54" w:author="Author">
              <w:r w:rsidRPr="0014110B">
                <w:rPr>
                  <w:rFonts w:ascii="Times New Roman" w:eastAsia="Times New Roman" w:hAnsi="Times New Roman" w:cs="Times New Roman"/>
                  <w:color w:val="000000"/>
                </w:rPr>
                <w:t xml:space="preserve">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w:t>
              </w:r>
              <w:r>
                <w:rPr>
                  <w:rFonts w:ascii="Times New Roman" w:eastAsia="Times New Roman" w:hAnsi="Times New Roman" w:cs="Times New Roman"/>
                  <w:color w:val="000000"/>
                </w:rPr>
                <w:t xml:space="preserve">Clause </w:t>
              </w:r>
              <w:r w:rsidRPr="0014110B">
                <w:rPr>
                  <w:rFonts w:ascii="Times New Roman" w:eastAsia="Times New Roman" w:hAnsi="Times New Roman" w:cs="Times New Roman"/>
                  <w:color w:val="000000"/>
                </w:rPr>
                <w:t>15.</w:t>
              </w:r>
              <w:r w:rsidR="00552E91">
                <w:rPr>
                  <w:rFonts w:ascii="Times New Roman" w:eastAsia="Times New Roman" w:hAnsi="Times New Roman" w:cs="Times New Roman"/>
                  <w:color w:val="000000"/>
                </w:rPr>
                <w:t>2</w:t>
              </w:r>
              <w:r w:rsidR="00E749D0">
                <w:rPr>
                  <w:rFonts w:ascii="Times New Roman" w:eastAsia="Times New Roman" w:hAnsi="Times New Roman" w:cs="Times New Roman"/>
                  <w:color w:val="000000"/>
                </w:rPr>
                <w:t>2</w:t>
              </w:r>
              <w:r>
                <w:rPr>
                  <w:rFonts w:ascii="Times New Roman" w:eastAsia="Times New Roman" w:hAnsi="Times New Roman" w:cs="Times New Roman"/>
                  <w:color w:val="000000"/>
                </w:rPr>
                <w:t xml:space="preserve"> of this NETMAD or Clause H15.12 of Annex 2 of this NETMAD</w:t>
              </w:r>
              <w:r w:rsidRPr="0014110B">
                <w:rPr>
                  <w:rFonts w:ascii="Times New Roman" w:eastAsia="Times New Roman" w:hAnsi="Times New Roman" w:cs="Times New Roman"/>
                  <w:color w:val="000000"/>
                </w:rPr>
                <w:t>.</w:t>
              </w:r>
            </w:ins>
          </w:p>
        </w:tc>
      </w:tr>
      <w:tr w:rsidR="003E2E5A" w:rsidRPr="0014110B" w14:paraId="7708F7DD"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4EDEA68" w14:textId="794F159E"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SMETS2+ SM WAN</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9FD4C0D" w14:textId="77777777" w:rsidR="003E2E5A" w:rsidRPr="0014110B" w:rsidRDefault="003E2E5A" w:rsidP="004F719E">
            <w:pPr>
              <w:spacing w:line="276" w:lineRule="exact"/>
              <w:ind w:left="144" w:right="108"/>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means by which the DCC sends, receives and conveys communications to and from SMETS2+ Communications Hub Functions. The Communications Technology utilised for these purposes may differ from Region to Region, and there may be more than one</w:t>
            </w:r>
          </w:p>
          <w:p w14:paraId="26466E7A" w14:textId="78ECFA7F"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Communications</w:t>
            </w:r>
            <w:r w:rsidR="00515BA5">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Technology</w:t>
            </w:r>
            <w:r w:rsidR="00515BA5">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utilised</w:t>
            </w:r>
            <w:r w:rsidR="00515BA5">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within</w:t>
            </w:r>
            <w:r w:rsidR="00515BA5">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a</w:t>
            </w:r>
            <w:r w:rsidR="00515BA5">
              <w:rPr>
                <w:rFonts w:ascii="Times New Roman" w:eastAsia="Times New Roman" w:hAnsi="Times New Roman" w:cs="Times New Roman"/>
                <w:color w:val="000000"/>
              </w:rPr>
              <w:t xml:space="preserve"> </w:t>
            </w:r>
            <w:r w:rsidRPr="0014110B">
              <w:rPr>
                <w:rFonts w:ascii="Times New Roman" w:eastAsia="Times New Roman" w:hAnsi="Times New Roman" w:cs="Times New Roman"/>
                <w:color w:val="000000"/>
              </w:rPr>
              <w:t>Geographical Region.</w:t>
            </w:r>
          </w:p>
        </w:tc>
      </w:tr>
      <w:tr w:rsidR="003E2E5A" w:rsidRPr="0014110B" w14:paraId="60D1F48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24A648" w14:textId="124DC561"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spacing w:val="-3"/>
              </w:rPr>
              <w:t>Special Installation Mesh Communications Hub</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50BCD5A" w14:textId="4C99D79B"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spacing w:val="-1"/>
              </w:rPr>
              <w:t>means a WAN Variant which is distinguishable from a standard Mesh Communications Hub by the existence of an additional external aerial port. These WAN Variants are only used for 2G/3G Central and 2G/3G South.</w:t>
            </w:r>
          </w:p>
        </w:tc>
      </w:tr>
      <w:tr w:rsidR="003E2E5A" w:rsidRPr="0014110B" w14:paraId="29405B7C"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FC4A7A4" w14:textId="531392F0"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color w:val="000000"/>
              </w:rPr>
              <w:t>Transitional 4G Communications Hub Forecasting and Ordering Period</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65FEE29" w14:textId="30F8EECF"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has the meaning given to that expression in Clause 6.1 of this NETMAD.</w:t>
            </w:r>
          </w:p>
        </w:tc>
      </w:tr>
      <w:tr w:rsidR="003E2E5A" w:rsidRPr="0014110B" w14:paraId="34ABEDC6"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4D2257C" w14:textId="58EE4B12" w:rsidR="003E2E5A" w:rsidRPr="0014110B" w:rsidRDefault="003E2E5A" w:rsidP="004F719E">
            <w:pPr>
              <w:spacing w:line="276" w:lineRule="exact"/>
              <w:ind w:left="144"/>
              <w:textAlignment w:val="baseline"/>
              <w:rPr>
                <w:rFonts w:ascii="Times New Roman" w:eastAsia="Times New Roman" w:hAnsi="Times New Roman" w:cs="Times New Roman"/>
                <w:b/>
                <w:color w:val="000000"/>
              </w:rPr>
            </w:pPr>
            <w:r w:rsidRPr="0014110B">
              <w:rPr>
                <w:rFonts w:ascii="Times New Roman" w:eastAsia="Times New Roman" w:hAnsi="Times New Roman" w:cs="Times New Roman"/>
                <w:b/>
                <w:bCs/>
                <w:color w:val="000000"/>
              </w:rPr>
              <w:t>Relevant Period</w:t>
            </w:r>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F4C163" w14:textId="48C2E381" w:rsidR="003E2E5A" w:rsidRPr="0014110B" w:rsidRDefault="003E2E5A"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means the period of six months commencing on the date that Clause 10.1 takes effect.</w:t>
            </w:r>
          </w:p>
        </w:tc>
      </w:tr>
      <w:tr w:rsidR="007947D4" w:rsidRPr="0014110B" w14:paraId="22E20B92" w14:textId="77777777" w:rsidTr="004F719E">
        <w:trPr>
          <w:cantSplit/>
          <w:trHeight w:val="20"/>
        </w:trPr>
        <w:tc>
          <w:tcPr>
            <w:tcW w:w="264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CEDDDC" w14:textId="54E2B6BB" w:rsidR="003E2E5A" w:rsidRPr="0014110B" w:rsidRDefault="003E2E5A" w:rsidP="004F719E">
            <w:pPr>
              <w:spacing w:line="276" w:lineRule="exact"/>
              <w:ind w:left="144"/>
              <w:textAlignment w:val="baseline"/>
              <w:rPr>
                <w:rFonts w:ascii="Times New Roman" w:eastAsia="Times New Roman" w:hAnsi="Times New Roman" w:cs="Times New Roman"/>
                <w:b/>
                <w:bCs/>
                <w:color w:val="000000"/>
              </w:rPr>
            </w:pPr>
            <w:ins w:id="55" w:author="Author">
              <w:r w:rsidRPr="7D2F26FD">
                <w:rPr>
                  <w:rFonts w:ascii="Times New Roman" w:eastAsia="Times New Roman" w:hAnsi="Times New Roman" w:cs="Times New Roman"/>
                  <w:b/>
                  <w:bCs/>
                  <w:color w:val="000000" w:themeColor="text1"/>
                </w:rPr>
                <w:lastRenderedPageBreak/>
                <w:t>Underlay (Circuit)</w:t>
              </w:r>
            </w:ins>
          </w:p>
        </w:tc>
        <w:tc>
          <w:tcPr>
            <w:tcW w:w="56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2BCB05" w14:textId="77777777" w:rsidR="007947D4" w:rsidRPr="007947D4" w:rsidRDefault="007947D4" w:rsidP="004F719E">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ins w:id="56" w:author="Author"/>
                <w:rFonts w:ascii="Times New Roman" w:eastAsia="Times New Roman" w:hAnsi="Times New Roman" w:cs="Times New Roman"/>
                <w:color w:val="000000" w:themeColor="text1"/>
              </w:rPr>
            </w:pPr>
            <w:ins w:id="57" w:author="Author">
              <w:r w:rsidRPr="007947D4">
                <w:rPr>
                  <w:rFonts w:ascii="Times New Roman" w:eastAsia="Times New Roman" w:hAnsi="Times New Roman" w:cs="Times New Roman"/>
                  <w:color w:val="000000" w:themeColor="text1"/>
                </w:rPr>
                <w:t>means:</w:t>
              </w:r>
            </w:ins>
          </w:p>
          <w:p w14:paraId="685CC495" w14:textId="7CBBE47A" w:rsidR="007947D4" w:rsidRDefault="007947D4" w:rsidP="003F74D2">
            <w:pPr>
              <w:pStyle w:val="ListParagraph"/>
              <w:numPr>
                <w:ilvl w:val="0"/>
                <w:numId w:val="10"/>
              </w:numPr>
              <w:tabs>
                <w:tab w:val="left" w:pos="1008"/>
                <w:tab w:val="left" w:pos="1368"/>
                <w:tab w:val="left" w:pos="2232"/>
                <w:tab w:val="left" w:pos="2808"/>
                <w:tab w:val="left" w:pos="3240"/>
                <w:tab w:val="left" w:pos="4464"/>
                <w:tab w:val="left" w:pos="4896"/>
                <w:tab w:val="right" w:pos="5616"/>
              </w:tabs>
              <w:spacing w:line="273" w:lineRule="exact"/>
              <w:textAlignment w:val="baseline"/>
              <w:rPr>
                <w:ins w:id="58" w:author="Author"/>
                <w:rFonts w:ascii="Times New Roman" w:eastAsia="Times New Roman" w:hAnsi="Times New Roman" w:cs="Times New Roman"/>
                <w:color w:val="000000" w:themeColor="text1"/>
              </w:rPr>
            </w:pPr>
            <w:ins w:id="59" w:author="Author">
              <w:r w:rsidRPr="007947D4">
                <w:rPr>
                  <w:rFonts w:ascii="Times New Roman" w:eastAsia="Times New Roman" w:hAnsi="Times New Roman" w:cs="Times New Roman"/>
                  <w:color w:val="000000" w:themeColor="text1"/>
                </w:rPr>
                <w:t xml:space="preserve">for a DCC Gateway HV Physical Connection or a DCC Gateway LV Connection, the physical router, fibre, connectivity and </w:t>
              </w:r>
              <w:r w:rsidR="002C63F7" w:rsidRPr="002C63F7">
                <w:rPr>
                  <w:rFonts w:ascii="Times New Roman" w:eastAsia="Times New Roman" w:hAnsi="Times New Roman" w:cs="Times New Roman"/>
                  <w:color w:val="000000" w:themeColor="text1"/>
                </w:rPr>
                <w:t xml:space="preserve">multiprotocol label switching </w:t>
              </w:r>
              <w:r w:rsidRPr="007947D4">
                <w:rPr>
                  <w:rFonts w:ascii="Times New Roman" w:eastAsia="Times New Roman" w:hAnsi="Times New Roman" w:cs="Times New Roman"/>
                  <w:color w:val="000000" w:themeColor="text1"/>
                </w:rPr>
                <w:t>which together provide connectivity for the connection; or</w:t>
              </w:r>
            </w:ins>
          </w:p>
          <w:p w14:paraId="72222493" w14:textId="7BF1E7A1" w:rsidR="003E2E5A" w:rsidRPr="007947D4" w:rsidRDefault="007947D4" w:rsidP="003F74D2">
            <w:pPr>
              <w:pStyle w:val="ListParagraph"/>
              <w:numPr>
                <w:ilvl w:val="0"/>
                <w:numId w:val="10"/>
              </w:numPr>
              <w:tabs>
                <w:tab w:val="left" w:pos="1008"/>
                <w:tab w:val="left" w:pos="1368"/>
                <w:tab w:val="left" w:pos="2232"/>
                <w:tab w:val="left" w:pos="2808"/>
                <w:tab w:val="left" w:pos="3240"/>
                <w:tab w:val="left" w:pos="4464"/>
                <w:tab w:val="left" w:pos="4896"/>
                <w:tab w:val="right" w:pos="5616"/>
              </w:tabs>
              <w:spacing w:line="273" w:lineRule="exact"/>
              <w:textAlignment w:val="baseline"/>
              <w:rPr>
                <w:rFonts w:ascii="Times New Roman" w:eastAsia="Times New Roman" w:hAnsi="Times New Roman" w:cs="Times New Roman"/>
                <w:color w:val="000000" w:themeColor="text1"/>
              </w:rPr>
            </w:pPr>
            <w:ins w:id="60" w:author="Author">
              <w:r w:rsidRPr="007947D4">
                <w:rPr>
                  <w:rFonts w:ascii="Times New Roman" w:eastAsia="Times New Roman" w:hAnsi="Times New Roman" w:cs="Times New Roman"/>
                  <w:color w:val="000000" w:themeColor="text1"/>
                </w:rPr>
                <w:t xml:space="preserve">for a DCC Gateway HV Cloud Connection, the </w:t>
              </w:r>
              <w:r w:rsidR="009E1D82" w:rsidRPr="009E1D82">
                <w:rPr>
                  <w:rFonts w:ascii="Times New Roman" w:eastAsia="Times New Roman" w:hAnsi="Times New Roman" w:cs="Times New Roman"/>
                  <w:color w:val="000000" w:themeColor="text1"/>
                </w:rPr>
                <w:t xml:space="preserve">private network connection </w:t>
              </w:r>
              <w:r w:rsidRPr="007947D4">
                <w:rPr>
                  <w:rFonts w:ascii="Times New Roman" w:eastAsia="Times New Roman" w:hAnsi="Times New Roman" w:cs="Times New Roman"/>
                  <w:color w:val="000000" w:themeColor="text1"/>
                </w:rPr>
                <w:t>or equivalent that would provide the circuit to the connection.</w:t>
              </w:r>
            </w:ins>
          </w:p>
        </w:tc>
      </w:tr>
    </w:tbl>
    <w:p w14:paraId="671CAF4A" w14:textId="77777777" w:rsidR="00C82F5E" w:rsidRPr="0014110B" w:rsidRDefault="00C82F5E" w:rsidP="00C82F5E">
      <w:pPr>
        <w:spacing w:after="510" w:line="20" w:lineRule="exact"/>
        <w:rPr>
          <w:rFonts w:ascii="Times New Roman" w:eastAsia="PMingLiU" w:hAnsi="Times New Roman" w:cs="Times New Roman"/>
        </w:rPr>
        <w:sectPr w:rsidR="00C82F5E" w:rsidRPr="0014110B" w:rsidSect="00A54E40">
          <w:headerReference w:type="even" r:id="rId12"/>
          <w:headerReference w:type="default" r:id="rId13"/>
          <w:footerReference w:type="even" r:id="rId14"/>
          <w:footerReference w:type="default" r:id="rId15"/>
          <w:headerReference w:type="first" r:id="rId16"/>
          <w:footerReference w:type="first" r:id="rId17"/>
          <w:pgSz w:w="11909" w:h="16838"/>
          <w:pgMar w:top="1420" w:right="1422" w:bottom="302" w:left="1427" w:header="720" w:footer="720" w:gutter="0"/>
          <w:cols w:space="720"/>
          <w:titlePg/>
          <w:docGrid w:linePitch="326"/>
        </w:sectPr>
      </w:pPr>
    </w:p>
    <w:p w14:paraId="4D7CE80D" w14:textId="77777777" w:rsidR="00C82F5E" w:rsidRPr="0014110B" w:rsidRDefault="00C82F5E" w:rsidP="00C82F5E">
      <w:pPr>
        <w:spacing w:after="0" w:line="240" w:lineRule="auto"/>
        <w:rPr>
          <w:rFonts w:ascii="Times New Roman" w:eastAsia="PMingLiU" w:hAnsi="Times New Roman" w:cs="Times New Roman"/>
        </w:rPr>
        <w:sectPr w:rsidR="00C82F5E" w:rsidRPr="0014110B" w:rsidSect="00C82F5E">
          <w:type w:val="continuous"/>
          <w:pgSz w:w="11909" w:h="16838"/>
          <w:pgMar w:top="1420" w:right="1315" w:bottom="302" w:left="10234" w:header="720" w:footer="720" w:gutter="0"/>
          <w:cols w:space="720"/>
        </w:sectPr>
      </w:pPr>
    </w:p>
    <w:p w14:paraId="0793E93C" w14:textId="630B5332" w:rsidR="000200A9" w:rsidRPr="0014110B" w:rsidRDefault="00C82F5E" w:rsidP="00F92B6A">
      <w:pPr>
        <w:spacing w:after="220" w:line="414" w:lineRule="exact"/>
        <w:ind w:left="720" w:hanging="720"/>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lastRenderedPageBreak/>
        <w:t xml:space="preserve">2.2. </w:t>
      </w:r>
      <w:r w:rsidRPr="0014110B">
        <w:rPr>
          <w:rFonts w:ascii="Times New Roman" w:eastAsia="Times New Roman" w:hAnsi="Times New Roman" w:cs="Times New Roman"/>
          <w:color w:val="000000"/>
        </w:rPr>
        <w:tab/>
        <w:t>Additionally, where defined terms from specific parts of the Code are used, the relevant part of the Code is stated. Where no specific part of the Code is stated, a defined term shall</w:t>
      </w:r>
      <w:r w:rsidR="00AD2A9C" w:rsidRPr="0014110B">
        <w:rPr>
          <w:rFonts w:ascii="Times New Roman" w:eastAsia="Times New Roman" w:hAnsi="Times New Roman" w:cs="Times New Roman"/>
          <w:color w:val="000000"/>
        </w:rPr>
        <w:t>, subject to Clause 2.3,</w:t>
      </w:r>
      <w:r w:rsidRPr="0014110B">
        <w:rPr>
          <w:rFonts w:ascii="Times New Roman" w:eastAsia="Times New Roman" w:hAnsi="Times New Roman" w:cs="Times New Roman"/>
          <w:color w:val="000000"/>
        </w:rPr>
        <w:t xml:space="preserve"> have its Section A (Definitions and Interpretation) meaning.</w:t>
      </w:r>
    </w:p>
    <w:p w14:paraId="53351B50" w14:textId="52945D80" w:rsidR="000200A9" w:rsidRPr="0014110B" w:rsidRDefault="000200A9" w:rsidP="00F92B6A">
      <w:pPr>
        <w:spacing w:after="220" w:line="414" w:lineRule="exact"/>
        <w:ind w:left="720" w:hanging="720"/>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2.3.</w:t>
      </w:r>
      <w:r w:rsidRPr="0014110B">
        <w:rPr>
          <w:rFonts w:ascii="Times New Roman" w:eastAsia="Times New Roman" w:hAnsi="Times New Roman" w:cs="Times New Roman"/>
          <w:color w:val="000000"/>
        </w:rPr>
        <w:tab/>
        <w:t xml:space="preserve">This Clause 2.3 applies to the interpretation of this Code as a whole. Where the defined term: </w:t>
      </w:r>
    </w:p>
    <w:p w14:paraId="3A1AABA4" w14:textId="46AA3553" w:rsidR="000200A9" w:rsidRPr="0028104E" w:rsidRDefault="000200A9" w:rsidP="003F74D2">
      <w:pPr>
        <w:numPr>
          <w:ilvl w:val="0"/>
          <w:numId w:val="3"/>
        </w:numPr>
        <w:tabs>
          <w:tab w:val="left" w:pos="1224"/>
        </w:tabs>
        <w:spacing w:after="220" w:line="413" w:lineRule="exact"/>
        <w:ind w:left="1224" w:hanging="504"/>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4G Central/South is used in any Section of this Code (including Section A (Definitions and Interpretation)) it shall, until such time as it is amended in any such Section to read 4G North/Central/South, be varied such that it is a reference to 4G North/Central/South;  </w:t>
      </w:r>
    </w:p>
    <w:p w14:paraId="1906463B" w14:textId="0ACC8586" w:rsidR="000200A9" w:rsidRPr="0014110B" w:rsidRDefault="000200A9" w:rsidP="003F74D2">
      <w:pPr>
        <w:numPr>
          <w:ilvl w:val="0"/>
          <w:numId w:val="3"/>
        </w:numPr>
        <w:tabs>
          <w:tab w:val="left" w:pos="1224"/>
        </w:tabs>
        <w:spacing w:after="220" w:line="413" w:lineRule="exact"/>
        <w:ind w:left="1224" w:hanging="504"/>
        <w:jc w:val="both"/>
        <w:textAlignment w:val="baseline"/>
        <w:rPr>
          <w:rFonts w:ascii="Times New Roman" w:eastAsia="Times New Roman" w:hAnsi="Times New Roman" w:cs="Times New Roman"/>
          <w:color w:val="000000"/>
        </w:rPr>
      </w:pPr>
      <w:r w:rsidRPr="0014110B">
        <w:rPr>
          <w:rFonts w:ascii="Times New Roman" w:eastAsia="Times New Roman" w:hAnsi="Times New Roman" w:cs="Times New Roman"/>
          <w:color w:val="000000"/>
        </w:rPr>
        <w:t xml:space="preserve">North is used in any Section of this Code (including Section A (Definitions and Interpretation)) it shall, until such time as it is amended in any such Section to read LRR North, be varied such that it is a reference to LRR North; and  </w:t>
      </w:r>
    </w:p>
    <w:p w14:paraId="4A18C400" w14:textId="5F5983C2" w:rsidR="002605B0" w:rsidRPr="0028104E" w:rsidRDefault="000200A9" w:rsidP="003F74D2">
      <w:pPr>
        <w:numPr>
          <w:ilvl w:val="0"/>
          <w:numId w:val="3"/>
        </w:numPr>
        <w:tabs>
          <w:tab w:val="left" w:pos="1224"/>
        </w:tabs>
        <w:spacing w:after="220" w:line="413" w:lineRule="exact"/>
        <w:ind w:left="1224" w:hanging="504"/>
        <w:jc w:val="both"/>
        <w:textAlignment w:val="baseline"/>
        <w:rPr>
          <w:rFonts w:ascii="Times New Roman" w:eastAsia="Times New Roman" w:hAnsi="Times New Roman" w:cs="Times New Roman"/>
          <w:color w:val="000000"/>
        </w:rPr>
      </w:pPr>
      <w:r w:rsidRPr="0028104E">
        <w:rPr>
          <w:rFonts w:ascii="Times New Roman" w:eastAsia="Times New Roman" w:hAnsi="Times New Roman" w:cs="Times New Roman"/>
          <w:color w:val="000000"/>
        </w:rPr>
        <w:t>North is used in Appendix AD (DCC User Interface Specification) it shall be read as referring to LRR North.</w:t>
      </w:r>
    </w:p>
    <w:p w14:paraId="10CC9A3A" w14:textId="3C3B3C91" w:rsidR="00B811FC" w:rsidRDefault="00BA79A7" w:rsidP="003F74D2">
      <w:pPr>
        <w:pStyle w:val="ListParagraph"/>
        <w:widowControl w:val="0"/>
        <w:numPr>
          <w:ilvl w:val="0"/>
          <w:numId w:val="5"/>
        </w:numPr>
        <w:spacing w:before="240" w:line="360" w:lineRule="auto"/>
        <w:contextualSpacing w:val="0"/>
        <w:jc w:val="both"/>
        <w:outlineLvl w:val="1"/>
        <w:rPr>
          <w:ins w:id="61" w:author="Author"/>
          <w:rFonts w:ascii="Times New Roman Bold" w:eastAsia="Times New Roman" w:hAnsi="Times New Roman Bold" w:cs="Times New Roman"/>
          <w:b/>
          <w:iCs/>
          <w:szCs w:val="28"/>
          <w:u w:val="single"/>
          <w:lang w:eastAsia="en-US"/>
        </w:rPr>
      </w:pPr>
      <w:ins w:id="62" w:author="Author">
        <w:r>
          <w:rPr>
            <w:rFonts w:ascii="Times New Roman Bold" w:eastAsia="Times New Roman" w:hAnsi="Times New Roman Bold" w:cs="Times New Roman"/>
            <w:b/>
            <w:iCs/>
            <w:szCs w:val="28"/>
            <w:u w:val="single"/>
            <w:lang w:eastAsia="en-US"/>
          </w:rPr>
          <w:t>Application of Section H15, Section E3 and Appendix G of the Code</w:t>
        </w:r>
        <w:r w:rsidR="004A4E4C">
          <w:rPr>
            <w:rFonts w:ascii="Times New Roman Bold" w:eastAsia="Times New Roman" w:hAnsi="Times New Roman Bold" w:cs="Times New Roman"/>
            <w:b/>
            <w:iCs/>
            <w:szCs w:val="28"/>
            <w:u w:val="single"/>
            <w:lang w:eastAsia="en-US"/>
          </w:rPr>
          <w:t xml:space="preserve"> in respect of Legacy Gateway Connections</w:t>
        </w:r>
      </w:ins>
    </w:p>
    <w:p w14:paraId="0FD22A1E" w14:textId="39A023A1" w:rsidR="00B811FC" w:rsidRDefault="00B811FC" w:rsidP="003F74D2">
      <w:pPr>
        <w:pStyle w:val="ListParagraph"/>
        <w:widowControl w:val="0"/>
        <w:numPr>
          <w:ilvl w:val="1"/>
          <w:numId w:val="5"/>
        </w:numPr>
        <w:spacing w:before="240" w:line="360" w:lineRule="auto"/>
        <w:ind w:left="794" w:hanging="794"/>
        <w:contextualSpacing w:val="0"/>
        <w:jc w:val="both"/>
        <w:outlineLvl w:val="1"/>
        <w:rPr>
          <w:ins w:id="63" w:author="Author"/>
          <w:rFonts w:ascii="Times New Roman" w:eastAsia="Times New Roman" w:hAnsi="Times New Roman" w:cs="Times New Roman"/>
          <w:lang w:eastAsia="en-US"/>
        </w:rPr>
      </w:pPr>
      <w:ins w:id="64" w:author="Author">
        <w:r>
          <w:rPr>
            <w:rFonts w:ascii="Times New Roman" w:eastAsia="Times New Roman" w:hAnsi="Times New Roman" w:cs="Times New Roman"/>
            <w:lang w:eastAsia="en-US"/>
          </w:rPr>
          <w:t>Subject to Clause 13.2, the provisions of Section H15</w:t>
        </w:r>
        <w:r w:rsidR="002631F2">
          <w:rPr>
            <w:rFonts w:ascii="Times New Roman" w:eastAsia="Times New Roman" w:hAnsi="Times New Roman" w:cs="Times New Roman"/>
            <w:lang w:eastAsia="en-US"/>
          </w:rPr>
          <w:t xml:space="preserve">, Section E3 </w:t>
        </w:r>
        <w:r>
          <w:rPr>
            <w:rFonts w:ascii="Times New Roman" w:eastAsia="Times New Roman" w:hAnsi="Times New Roman" w:cs="Times New Roman"/>
            <w:lang w:eastAsia="en-US"/>
          </w:rPr>
          <w:t>and Appendix G (DCC Gateway Connection Code of Connection) shall continue to apply in relation to Legacy Gateway Connections</w:t>
        </w:r>
        <w:r w:rsidR="002631F2">
          <w:rPr>
            <w:rFonts w:ascii="Times New Roman" w:eastAsia="Times New Roman" w:hAnsi="Times New Roman" w:cs="Times New Roman"/>
            <w:lang w:eastAsia="en-US"/>
          </w:rPr>
          <w:t xml:space="preserve">, but </w:t>
        </w:r>
        <w:r w:rsidR="00D021EE">
          <w:rPr>
            <w:rFonts w:ascii="Times New Roman" w:eastAsia="Times New Roman" w:hAnsi="Times New Roman" w:cs="Times New Roman"/>
            <w:lang w:eastAsia="en-US"/>
          </w:rPr>
          <w:t xml:space="preserve">they </w:t>
        </w:r>
        <w:r w:rsidR="002631F2">
          <w:rPr>
            <w:rFonts w:ascii="Times New Roman" w:eastAsia="Times New Roman" w:hAnsi="Times New Roman" w:cs="Times New Roman"/>
            <w:lang w:eastAsia="en-US"/>
          </w:rPr>
          <w:t xml:space="preserve">shall not apply </w:t>
        </w:r>
        <w:r w:rsidR="00D021EE">
          <w:rPr>
            <w:rFonts w:ascii="Times New Roman" w:eastAsia="Times New Roman" w:hAnsi="Times New Roman" w:cs="Times New Roman"/>
            <w:lang w:eastAsia="en-US"/>
          </w:rPr>
          <w:t xml:space="preserve">in relation </w:t>
        </w:r>
        <w:r w:rsidR="002631F2">
          <w:rPr>
            <w:rFonts w:ascii="Times New Roman" w:eastAsia="Times New Roman" w:hAnsi="Times New Roman" w:cs="Times New Roman"/>
            <w:lang w:eastAsia="en-US"/>
          </w:rPr>
          <w:t>to DCC Connect Gateway Connections</w:t>
        </w:r>
        <w:r>
          <w:rPr>
            <w:rFonts w:ascii="Times New Roman" w:eastAsia="Times New Roman" w:hAnsi="Times New Roman" w:cs="Times New Roman"/>
            <w:lang w:eastAsia="en-US"/>
          </w:rPr>
          <w:t>.</w:t>
        </w:r>
      </w:ins>
    </w:p>
    <w:p w14:paraId="58DA7169" w14:textId="15659A05" w:rsidR="00841927" w:rsidRPr="00841927" w:rsidRDefault="74C33F49" w:rsidP="00841927">
      <w:pPr>
        <w:pStyle w:val="ListParagraph"/>
        <w:widowControl w:val="0"/>
        <w:numPr>
          <w:ilvl w:val="1"/>
          <w:numId w:val="5"/>
        </w:numPr>
        <w:spacing w:before="240" w:line="360" w:lineRule="auto"/>
        <w:ind w:left="794" w:hanging="794"/>
        <w:jc w:val="both"/>
        <w:outlineLvl w:val="1"/>
        <w:rPr>
          <w:ins w:id="65" w:author="Author"/>
          <w:rFonts w:ascii="Times New Roman" w:eastAsia="Times New Roman" w:hAnsi="Times New Roman" w:cs="Times New Roman"/>
          <w:lang w:eastAsia="en-US"/>
        </w:rPr>
      </w:pPr>
      <w:ins w:id="66" w:author="Author">
        <w:r w:rsidRPr="707126CA">
          <w:rPr>
            <w:rFonts w:ascii="Times New Roman" w:eastAsia="Times New Roman" w:hAnsi="Times New Roman" w:cs="Times New Roman"/>
            <w:lang w:eastAsia="en-US"/>
          </w:rPr>
          <w:t>Section</w:t>
        </w:r>
        <w:r w:rsidR="6B69D299" w:rsidRPr="707126CA">
          <w:rPr>
            <w:rFonts w:ascii="Times New Roman" w:eastAsia="Times New Roman" w:hAnsi="Times New Roman" w:cs="Times New Roman"/>
            <w:lang w:eastAsia="en-US"/>
          </w:rPr>
          <w:t>s</w:t>
        </w:r>
        <w:r w:rsidRPr="707126CA">
          <w:rPr>
            <w:rFonts w:ascii="Times New Roman" w:eastAsia="Times New Roman" w:hAnsi="Times New Roman" w:cs="Times New Roman"/>
            <w:lang w:eastAsia="en-US"/>
          </w:rPr>
          <w:t xml:space="preserve"> H15.</w:t>
        </w:r>
        <w:r w:rsidR="01A49F91" w:rsidRPr="707126CA">
          <w:rPr>
            <w:rFonts w:ascii="Times New Roman" w:eastAsia="Times New Roman" w:hAnsi="Times New Roman" w:cs="Times New Roman"/>
            <w:lang w:eastAsia="en-US"/>
          </w:rPr>
          <w:t>4</w:t>
        </w:r>
        <w:r w:rsidR="00623808">
          <w:rPr>
            <w:rFonts w:ascii="Times New Roman" w:eastAsia="Times New Roman" w:hAnsi="Times New Roman" w:cs="Times New Roman"/>
            <w:lang w:eastAsia="en-US"/>
          </w:rPr>
          <w:t xml:space="preserve"> to </w:t>
        </w:r>
        <w:r w:rsidR="00081E16">
          <w:rPr>
            <w:rFonts w:ascii="Times New Roman" w:eastAsia="Times New Roman" w:hAnsi="Times New Roman" w:cs="Times New Roman"/>
            <w:lang w:eastAsia="en-US"/>
          </w:rPr>
          <w:t>H</w:t>
        </w:r>
        <w:r w:rsidR="00216DEC">
          <w:rPr>
            <w:rFonts w:ascii="Times New Roman" w:eastAsia="Times New Roman" w:hAnsi="Times New Roman" w:cs="Times New Roman"/>
            <w:lang w:eastAsia="en-US"/>
          </w:rPr>
          <w:t>15.5</w:t>
        </w:r>
        <w:r w:rsidRPr="707126CA">
          <w:rPr>
            <w:rFonts w:ascii="Times New Roman" w:eastAsia="Times New Roman" w:hAnsi="Times New Roman" w:cs="Times New Roman"/>
            <w:lang w:eastAsia="en-US"/>
          </w:rPr>
          <w:t xml:space="preserve"> </w:t>
        </w:r>
        <w:r w:rsidR="6B69D299" w:rsidRPr="707126CA">
          <w:rPr>
            <w:rFonts w:ascii="Times New Roman" w:eastAsia="Times New Roman" w:hAnsi="Times New Roman" w:cs="Times New Roman"/>
            <w:lang w:eastAsia="en-US"/>
          </w:rPr>
          <w:t>and E3.1</w:t>
        </w:r>
        <w:r w:rsidR="001A74CF" w:rsidRPr="707126CA">
          <w:rPr>
            <w:rFonts w:ascii="Times New Roman" w:eastAsia="Times New Roman" w:hAnsi="Times New Roman" w:cs="Times New Roman"/>
            <w:lang w:eastAsia="en-US"/>
          </w:rPr>
          <w:t xml:space="preserve"> </w:t>
        </w:r>
        <w:r w:rsidR="00B811FC" w:rsidRPr="707126CA">
          <w:rPr>
            <w:rFonts w:ascii="Times New Roman" w:eastAsia="Times New Roman" w:hAnsi="Times New Roman" w:cs="Times New Roman"/>
            <w:lang w:eastAsia="en-US"/>
          </w:rPr>
          <w:t>shall no longer apply</w:t>
        </w:r>
        <w:r w:rsidR="00BE0140">
          <w:rPr>
            <w:rFonts w:ascii="Times New Roman" w:eastAsia="Times New Roman" w:hAnsi="Times New Roman" w:cs="Times New Roman"/>
            <w:lang w:eastAsia="en-US"/>
          </w:rPr>
          <w:t xml:space="preserve"> (and hence Parties and Registration Data Providers may no longer apply for a Legacy Gateway Connection)</w:t>
        </w:r>
        <w:r w:rsidR="006A1EB4" w:rsidRPr="707126CA">
          <w:rPr>
            <w:rFonts w:ascii="Times New Roman" w:eastAsia="Times New Roman" w:hAnsi="Times New Roman" w:cs="Times New Roman"/>
            <w:lang w:eastAsia="en-US"/>
          </w:rPr>
          <w:t xml:space="preserve"> </w:t>
        </w:r>
        <w:r w:rsidR="00322EAF" w:rsidRPr="707126CA">
          <w:rPr>
            <w:rFonts w:ascii="Times New Roman" w:eastAsia="Times New Roman" w:hAnsi="Times New Roman" w:cs="Times New Roman"/>
            <w:lang w:eastAsia="en-US"/>
          </w:rPr>
          <w:t>a</w:t>
        </w:r>
        <w:r w:rsidR="002A11D9" w:rsidRPr="707126CA">
          <w:rPr>
            <w:rFonts w:ascii="Times New Roman" w:eastAsia="Times New Roman" w:hAnsi="Times New Roman" w:cs="Times New Roman"/>
            <w:lang w:eastAsia="en-US"/>
          </w:rPr>
          <w:t>nd i</w:t>
        </w:r>
        <w:r w:rsidR="006A1EB4" w:rsidRPr="707126CA">
          <w:rPr>
            <w:rFonts w:ascii="Times New Roman" w:eastAsia="Times New Roman" w:hAnsi="Times New Roman" w:cs="Times New Roman"/>
            <w:lang w:eastAsia="en-US"/>
          </w:rPr>
          <w:t xml:space="preserve">nstead Clause </w:t>
        </w:r>
        <w:r w:rsidR="00E35FF8" w:rsidRPr="707126CA">
          <w:rPr>
            <w:rFonts w:ascii="Times New Roman" w:eastAsia="Times New Roman" w:hAnsi="Times New Roman" w:cs="Times New Roman"/>
            <w:lang w:eastAsia="en-US"/>
          </w:rPr>
          <w:t xml:space="preserve">14.1 </w:t>
        </w:r>
        <w:r w:rsidR="006A1EB4" w:rsidRPr="707126CA">
          <w:rPr>
            <w:rFonts w:ascii="Times New Roman" w:eastAsia="Times New Roman" w:hAnsi="Times New Roman" w:cs="Times New Roman"/>
            <w:lang w:eastAsia="en-US"/>
          </w:rPr>
          <w:t>shall apply</w:t>
        </w:r>
        <w:r w:rsidR="002A11D9" w:rsidRPr="707126CA">
          <w:rPr>
            <w:rFonts w:ascii="Times New Roman" w:eastAsia="Times New Roman" w:hAnsi="Times New Roman" w:cs="Times New Roman"/>
            <w:lang w:eastAsia="en-US"/>
          </w:rPr>
          <w:t xml:space="preserve"> to Parties or R</w:t>
        </w:r>
        <w:r w:rsidR="00322EAF" w:rsidRPr="707126CA">
          <w:rPr>
            <w:rFonts w:ascii="Times New Roman" w:eastAsia="Times New Roman" w:hAnsi="Times New Roman" w:cs="Times New Roman"/>
            <w:lang w:eastAsia="en-US"/>
          </w:rPr>
          <w:t xml:space="preserve">egistration </w:t>
        </w:r>
        <w:r w:rsidR="002A11D9" w:rsidRPr="707126CA">
          <w:rPr>
            <w:rFonts w:ascii="Times New Roman" w:eastAsia="Times New Roman" w:hAnsi="Times New Roman" w:cs="Times New Roman"/>
            <w:lang w:eastAsia="en-US"/>
          </w:rPr>
          <w:t>D</w:t>
        </w:r>
        <w:r w:rsidR="00322EAF" w:rsidRPr="707126CA">
          <w:rPr>
            <w:rFonts w:ascii="Times New Roman" w:eastAsia="Times New Roman" w:hAnsi="Times New Roman" w:cs="Times New Roman"/>
            <w:lang w:eastAsia="en-US"/>
          </w:rPr>
          <w:t xml:space="preserve">ata </w:t>
        </w:r>
        <w:r w:rsidR="002A11D9" w:rsidRPr="707126CA">
          <w:rPr>
            <w:rFonts w:ascii="Times New Roman" w:eastAsia="Times New Roman" w:hAnsi="Times New Roman" w:cs="Times New Roman"/>
            <w:lang w:eastAsia="en-US"/>
          </w:rPr>
          <w:t>P</w:t>
        </w:r>
        <w:r w:rsidR="00322EAF" w:rsidRPr="707126CA">
          <w:rPr>
            <w:rFonts w:ascii="Times New Roman" w:eastAsia="Times New Roman" w:hAnsi="Times New Roman" w:cs="Times New Roman"/>
            <w:lang w:eastAsia="en-US"/>
          </w:rPr>
          <w:t>rovider</w:t>
        </w:r>
        <w:r w:rsidR="002A11D9" w:rsidRPr="707126CA">
          <w:rPr>
            <w:rFonts w:ascii="Times New Roman" w:eastAsia="Times New Roman" w:hAnsi="Times New Roman" w:cs="Times New Roman"/>
            <w:lang w:eastAsia="en-US"/>
          </w:rPr>
          <w:t xml:space="preserve">s seeking a new </w:t>
        </w:r>
        <w:r w:rsidR="005F72BF" w:rsidRPr="707126CA">
          <w:rPr>
            <w:rFonts w:ascii="Times New Roman" w:eastAsia="Times New Roman" w:hAnsi="Times New Roman" w:cs="Times New Roman"/>
            <w:lang w:eastAsia="en-US"/>
          </w:rPr>
          <w:t xml:space="preserve">DCC </w:t>
        </w:r>
        <w:r w:rsidR="00322EAF" w:rsidRPr="707126CA">
          <w:rPr>
            <w:rFonts w:ascii="Times New Roman" w:eastAsia="Times New Roman" w:hAnsi="Times New Roman" w:cs="Times New Roman"/>
            <w:lang w:eastAsia="en-US"/>
          </w:rPr>
          <w:t>Gateway Connection</w:t>
        </w:r>
        <w:r w:rsidR="00DE4484" w:rsidRPr="707126CA">
          <w:rPr>
            <w:rFonts w:ascii="Times New Roman" w:eastAsia="Times New Roman" w:hAnsi="Times New Roman" w:cs="Times New Roman"/>
            <w:lang w:eastAsia="en-US"/>
          </w:rPr>
          <w:t>.</w:t>
        </w:r>
      </w:ins>
    </w:p>
    <w:p w14:paraId="4AC2C125" w14:textId="4F3DBF9B" w:rsidR="00841927" w:rsidRDefault="00841927" w:rsidP="00841927">
      <w:pPr>
        <w:pStyle w:val="ListParagraph"/>
        <w:widowControl w:val="0"/>
        <w:numPr>
          <w:ilvl w:val="1"/>
          <w:numId w:val="5"/>
        </w:numPr>
        <w:spacing w:before="240" w:line="360" w:lineRule="auto"/>
        <w:ind w:left="794" w:hanging="794"/>
        <w:jc w:val="both"/>
        <w:outlineLvl w:val="1"/>
        <w:rPr>
          <w:ins w:id="67" w:author="Author"/>
          <w:rFonts w:ascii="Times New Roman" w:eastAsia="Times New Roman" w:hAnsi="Times New Roman" w:cs="Times New Roman"/>
          <w:lang w:eastAsia="en-US"/>
        </w:rPr>
      </w:pPr>
      <w:ins w:id="68" w:author="Author">
        <w:r w:rsidRPr="003E5AAA">
          <w:rPr>
            <w:rFonts w:ascii="Times New Roman" w:eastAsia="Times New Roman" w:hAnsi="Times New Roman" w:cs="Times New Roman"/>
            <w:lang w:eastAsia="en-US"/>
          </w:rPr>
          <w:t xml:space="preserve">Where a DCC Gateway Party has made a request for a new Legacy Gateway Connection and the Legacy Gateway Connection has not yet been installed, the DCC Gateway Party shall indicate to the DCC whether it wishes to proceed with the request for its Legacy </w:t>
        </w:r>
        <w:r w:rsidRPr="003E5AAA">
          <w:rPr>
            <w:rFonts w:ascii="Times New Roman" w:eastAsia="Times New Roman" w:hAnsi="Times New Roman" w:cs="Times New Roman"/>
            <w:lang w:eastAsia="en-US"/>
          </w:rPr>
          <w:lastRenderedPageBreak/>
          <w:t>Gateway Connection or if it wishes to proceed with a request for a DCC Connect Gateway Connection (in which case the provisions of Clause 14 shall apply). Where the DCC Gateway Party wishes to proceed with a Legacy Gateway Connection, following installation of that Legacy Gateway Connection it shall be subject to the provisions of Clause 15.</w:t>
        </w:r>
      </w:ins>
    </w:p>
    <w:p w14:paraId="10566A18" w14:textId="27C4E411" w:rsidR="00BC50C1" w:rsidRDefault="00C16587" w:rsidP="003F74D2">
      <w:pPr>
        <w:pStyle w:val="ListParagraph"/>
        <w:widowControl w:val="0"/>
        <w:numPr>
          <w:ilvl w:val="0"/>
          <w:numId w:val="5"/>
        </w:numPr>
        <w:spacing w:before="240" w:line="360" w:lineRule="auto"/>
        <w:contextualSpacing w:val="0"/>
        <w:jc w:val="both"/>
        <w:outlineLvl w:val="1"/>
        <w:rPr>
          <w:ins w:id="69" w:author="Author"/>
          <w:rFonts w:ascii="Times New Roman Bold" w:eastAsia="Times New Roman" w:hAnsi="Times New Roman Bold" w:cs="Times New Roman"/>
          <w:b/>
          <w:iCs/>
          <w:szCs w:val="28"/>
          <w:u w:val="single"/>
          <w:lang w:eastAsia="en-US"/>
        </w:rPr>
      </w:pPr>
      <w:ins w:id="70" w:author="Author">
        <w:r>
          <w:rPr>
            <w:rFonts w:ascii="Times New Roman Bold" w:eastAsia="Times New Roman" w:hAnsi="Times New Roman Bold" w:cs="Times New Roman"/>
            <w:b/>
            <w:iCs/>
            <w:szCs w:val="28"/>
            <w:u w:val="single"/>
            <w:lang w:eastAsia="en-US"/>
          </w:rPr>
          <w:t xml:space="preserve">Application of Annexes 1-5 of this NETMAD in respect of </w:t>
        </w:r>
        <w:r w:rsidR="00BC50C1">
          <w:rPr>
            <w:rFonts w:ascii="Times New Roman Bold" w:eastAsia="Times New Roman" w:hAnsi="Times New Roman Bold" w:cs="Times New Roman"/>
            <w:b/>
            <w:iCs/>
            <w:szCs w:val="28"/>
            <w:u w:val="single"/>
            <w:lang w:eastAsia="en-US"/>
          </w:rPr>
          <w:t>DCC Connect Gateway Connections</w:t>
        </w:r>
      </w:ins>
    </w:p>
    <w:p w14:paraId="6B52CD08" w14:textId="481641F9" w:rsidR="00BC50C1" w:rsidRDefault="00BC50C1" w:rsidP="003F74D2">
      <w:pPr>
        <w:pStyle w:val="ListParagraph"/>
        <w:widowControl w:val="0"/>
        <w:numPr>
          <w:ilvl w:val="1"/>
          <w:numId w:val="5"/>
        </w:numPr>
        <w:spacing w:before="240" w:line="360" w:lineRule="auto"/>
        <w:ind w:left="794" w:hanging="794"/>
        <w:contextualSpacing w:val="0"/>
        <w:jc w:val="both"/>
        <w:outlineLvl w:val="1"/>
        <w:rPr>
          <w:ins w:id="71" w:author="Author"/>
          <w:rFonts w:ascii="Times New Roman" w:eastAsia="Times New Roman" w:hAnsi="Times New Roman" w:cs="Times New Roman"/>
          <w:lang w:eastAsia="en-US"/>
        </w:rPr>
      </w:pPr>
      <w:ins w:id="72" w:author="Author">
        <w:r>
          <w:rPr>
            <w:rFonts w:ascii="Times New Roman" w:eastAsia="Times New Roman" w:hAnsi="Times New Roman" w:cs="Times New Roman"/>
            <w:lang w:eastAsia="en-US"/>
          </w:rPr>
          <w:t xml:space="preserve">This section </w:t>
        </w:r>
        <w:r w:rsidR="00195F87">
          <w:rPr>
            <w:rFonts w:ascii="Times New Roman" w:eastAsia="Times New Roman" w:hAnsi="Times New Roman" w:cs="Times New Roman"/>
            <w:lang w:eastAsia="en-US"/>
          </w:rPr>
          <w:t xml:space="preserve">14 </w:t>
        </w:r>
        <w:r>
          <w:rPr>
            <w:rFonts w:ascii="Times New Roman" w:eastAsia="Times New Roman" w:hAnsi="Times New Roman" w:cs="Times New Roman"/>
            <w:lang w:eastAsia="en-US"/>
          </w:rPr>
          <w:t xml:space="preserve">applies </w:t>
        </w:r>
        <w:r w:rsidR="000B050A">
          <w:rPr>
            <w:rFonts w:ascii="Times New Roman" w:eastAsia="Times New Roman" w:hAnsi="Times New Roman" w:cs="Times New Roman"/>
            <w:lang w:eastAsia="en-US"/>
          </w:rPr>
          <w:t>in relation to</w:t>
        </w:r>
        <w:r>
          <w:rPr>
            <w:rFonts w:ascii="Times New Roman" w:eastAsia="Times New Roman" w:hAnsi="Times New Roman" w:cs="Times New Roman"/>
            <w:lang w:eastAsia="en-US"/>
          </w:rPr>
          <w:t>:</w:t>
        </w:r>
      </w:ins>
    </w:p>
    <w:p w14:paraId="1B324E16" w14:textId="58E2B918" w:rsidR="00BC50C1" w:rsidRPr="00782EDD" w:rsidRDefault="478D12E1" w:rsidP="003F74D2">
      <w:pPr>
        <w:pStyle w:val="Heading3"/>
        <w:keepNext w:val="0"/>
        <w:keepLines w:val="0"/>
        <w:widowControl w:val="0"/>
        <w:numPr>
          <w:ilvl w:val="1"/>
          <w:numId w:val="6"/>
        </w:numPr>
        <w:spacing w:before="0" w:after="220" w:line="360" w:lineRule="auto"/>
        <w:ind w:left="1224" w:hanging="504"/>
        <w:jc w:val="both"/>
        <w:rPr>
          <w:ins w:id="73" w:author="Author"/>
          <w:rFonts w:ascii="Times New Roman" w:eastAsia="Times New Roman" w:hAnsi="Times New Roman" w:cs="Arial"/>
          <w:bCs/>
          <w:color w:val="auto"/>
          <w:sz w:val="24"/>
          <w:szCs w:val="26"/>
          <w:lang w:eastAsia="en-US"/>
        </w:rPr>
      </w:pPr>
      <w:ins w:id="74" w:author="Author">
        <w:r w:rsidRPr="00782EDD">
          <w:rPr>
            <w:rFonts w:ascii="Times New Roman" w:eastAsia="Times New Roman" w:hAnsi="Times New Roman" w:cs="Arial"/>
            <w:bCs/>
            <w:color w:val="auto"/>
            <w:sz w:val="24"/>
            <w:szCs w:val="26"/>
            <w:lang w:eastAsia="en-US"/>
          </w:rPr>
          <w:t>Any</w:t>
        </w:r>
        <w:r w:rsidR="5A7947E0" w:rsidRPr="00782EDD">
          <w:rPr>
            <w:rFonts w:ascii="Times New Roman" w:eastAsia="Times New Roman" w:hAnsi="Times New Roman" w:cs="Arial"/>
            <w:bCs/>
            <w:color w:val="auto"/>
            <w:sz w:val="24"/>
            <w:szCs w:val="26"/>
            <w:lang w:eastAsia="en-US"/>
          </w:rPr>
          <w:t xml:space="preserve"> DCC </w:t>
        </w:r>
        <w:r w:rsidR="7A0626C3" w:rsidRPr="00782EDD">
          <w:rPr>
            <w:rFonts w:ascii="Times New Roman" w:eastAsia="Times New Roman" w:hAnsi="Times New Roman" w:cs="Arial"/>
            <w:bCs/>
            <w:color w:val="auto"/>
            <w:sz w:val="24"/>
            <w:szCs w:val="26"/>
            <w:lang w:eastAsia="en-US"/>
          </w:rPr>
          <w:t xml:space="preserve">Connect </w:t>
        </w:r>
        <w:r w:rsidR="5A7947E0" w:rsidRPr="00782EDD">
          <w:rPr>
            <w:rFonts w:ascii="Times New Roman" w:eastAsia="Times New Roman" w:hAnsi="Times New Roman" w:cs="Arial"/>
            <w:bCs/>
            <w:color w:val="auto"/>
            <w:sz w:val="24"/>
            <w:szCs w:val="26"/>
            <w:lang w:eastAsia="en-US"/>
          </w:rPr>
          <w:t>Gateway Connection</w:t>
        </w:r>
        <w:r w:rsidR="7A0626C3" w:rsidRPr="00782EDD">
          <w:rPr>
            <w:rFonts w:ascii="Times New Roman" w:eastAsia="Times New Roman" w:hAnsi="Times New Roman" w:cs="Arial"/>
            <w:bCs/>
            <w:color w:val="auto"/>
            <w:sz w:val="24"/>
            <w:szCs w:val="26"/>
            <w:lang w:eastAsia="en-US"/>
          </w:rPr>
          <w:t xml:space="preserve"> that </w:t>
        </w:r>
        <w:r w:rsidR="23307F49" w:rsidRPr="00782EDD">
          <w:rPr>
            <w:rFonts w:ascii="Times New Roman" w:eastAsia="Times New Roman" w:hAnsi="Times New Roman" w:cs="Arial"/>
            <w:bCs/>
            <w:color w:val="auto"/>
            <w:sz w:val="24"/>
            <w:szCs w:val="26"/>
            <w:lang w:eastAsia="en-US"/>
          </w:rPr>
          <w:t>has</w:t>
        </w:r>
        <w:r w:rsidR="000B050A" w:rsidRPr="00782EDD">
          <w:rPr>
            <w:rFonts w:ascii="Times New Roman" w:eastAsia="Times New Roman" w:hAnsi="Times New Roman" w:cs="Arial"/>
            <w:bCs/>
            <w:color w:val="auto"/>
            <w:sz w:val="24"/>
            <w:szCs w:val="26"/>
            <w:lang w:eastAsia="en-US"/>
          </w:rPr>
          <w:t xml:space="preserve"> not replac</w:t>
        </w:r>
        <w:r w:rsidR="6C0F90BF" w:rsidRPr="00782EDD">
          <w:rPr>
            <w:rFonts w:ascii="Times New Roman" w:eastAsia="Times New Roman" w:hAnsi="Times New Roman" w:cs="Arial"/>
            <w:bCs/>
            <w:color w:val="auto"/>
            <w:sz w:val="24"/>
            <w:szCs w:val="26"/>
            <w:lang w:eastAsia="en-US"/>
          </w:rPr>
          <w:t>ed</w:t>
        </w:r>
        <w:r w:rsidR="000B050A" w:rsidRPr="00782EDD">
          <w:rPr>
            <w:rFonts w:ascii="Times New Roman" w:eastAsia="Times New Roman" w:hAnsi="Times New Roman" w:cs="Arial"/>
            <w:bCs/>
            <w:color w:val="auto"/>
            <w:sz w:val="24"/>
            <w:szCs w:val="26"/>
            <w:lang w:eastAsia="en-US"/>
          </w:rPr>
          <w:t xml:space="preserve"> a Legacy Gateway Connection</w:t>
        </w:r>
        <w:r w:rsidR="00935D3D" w:rsidRPr="00782EDD">
          <w:rPr>
            <w:rFonts w:ascii="Times New Roman" w:eastAsia="Times New Roman" w:hAnsi="Times New Roman" w:cs="Arial"/>
            <w:bCs/>
            <w:color w:val="auto"/>
            <w:sz w:val="24"/>
            <w:szCs w:val="26"/>
            <w:lang w:eastAsia="en-US"/>
          </w:rPr>
          <w:t xml:space="preserve"> or any </w:t>
        </w:r>
        <w:r w:rsidR="00BE0140">
          <w:rPr>
            <w:rFonts w:ascii="Times New Roman" w:eastAsia="Times New Roman" w:hAnsi="Times New Roman" w:cs="Arial"/>
            <w:bCs/>
            <w:color w:val="auto"/>
            <w:sz w:val="24"/>
            <w:szCs w:val="26"/>
            <w:lang w:eastAsia="en-US"/>
          </w:rPr>
          <w:t xml:space="preserve">request </w:t>
        </w:r>
        <w:r w:rsidR="00935D3D" w:rsidRPr="00782EDD">
          <w:rPr>
            <w:rFonts w:ascii="Times New Roman" w:eastAsia="Times New Roman" w:hAnsi="Times New Roman" w:cs="Arial"/>
            <w:bCs/>
            <w:color w:val="auto"/>
            <w:sz w:val="24"/>
            <w:szCs w:val="26"/>
            <w:lang w:eastAsia="en-US"/>
          </w:rPr>
          <w:t>for a DCC Connect Gateway Connection</w:t>
        </w:r>
        <w:r w:rsidR="00274707">
          <w:rPr>
            <w:rFonts w:ascii="Times New Roman" w:eastAsia="Times New Roman" w:hAnsi="Times New Roman" w:cs="Arial"/>
            <w:bCs/>
            <w:color w:val="auto"/>
            <w:sz w:val="24"/>
            <w:szCs w:val="26"/>
            <w:lang w:eastAsia="en-US"/>
          </w:rPr>
          <w:t xml:space="preserve"> that is not replacing a Legacy Gateway Connection</w:t>
        </w:r>
        <w:r w:rsidR="00BC50C1" w:rsidRPr="00782EDD">
          <w:rPr>
            <w:rFonts w:ascii="Times New Roman" w:eastAsia="Times New Roman" w:hAnsi="Times New Roman" w:cs="Arial"/>
            <w:bCs/>
            <w:color w:val="auto"/>
            <w:sz w:val="24"/>
            <w:szCs w:val="26"/>
            <w:lang w:eastAsia="en-US"/>
          </w:rPr>
          <w:t xml:space="preserve">; </w:t>
        </w:r>
        <w:r w:rsidR="002631F2" w:rsidRPr="00782EDD">
          <w:rPr>
            <w:rFonts w:ascii="Times New Roman" w:eastAsia="Times New Roman" w:hAnsi="Times New Roman" w:cs="Arial"/>
            <w:bCs/>
            <w:color w:val="auto"/>
            <w:sz w:val="24"/>
            <w:szCs w:val="26"/>
            <w:lang w:eastAsia="en-US"/>
          </w:rPr>
          <w:t>and</w:t>
        </w:r>
      </w:ins>
    </w:p>
    <w:p w14:paraId="2651D319" w14:textId="58AF2C38" w:rsidR="00BC50C1" w:rsidRPr="00782EDD" w:rsidRDefault="0ABCAB53" w:rsidP="003F74D2">
      <w:pPr>
        <w:pStyle w:val="Heading3"/>
        <w:keepNext w:val="0"/>
        <w:keepLines w:val="0"/>
        <w:widowControl w:val="0"/>
        <w:numPr>
          <w:ilvl w:val="1"/>
          <w:numId w:val="6"/>
        </w:numPr>
        <w:spacing w:before="0" w:after="220" w:line="360" w:lineRule="auto"/>
        <w:ind w:left="1224" w:hanging="504"/>
        <w:jc w:val="both"/>
        <w:rPr>
          <w:ins w:id="75" w:author="Author"/>
          <w:rFonts w:ascii="Times New Roman" w:eastAsia="Times New Roman" w:hAnsi="Times New Roman" w:cs="Arial"/>
          <w:bCs/>
          <w:color w:val="auto"/>
          <w:sz w:val="24"/>
          <w:szCs w:val="26"/>
          <w:lang w:eastAsia="en-US"/>
        </w:rPr>
      </w:pPr>
      <w:ins w:id="76" w:author="Author">
        <w:r w:rsidRPr="00782EDD">
          <w:rPr>
            <w:rFonts w:ascii="Times New Roman" w:eastAsia="Times New Roman" w:hAnsi="Times New Roman" w:cs="Arial"/>
            <w:bCs/>
            <w:color w:val="auto"/>
            <w:sz w:val="24"/>
            <w:szCs w:val="26"/>
            <w:lang w:eastAsia="en-US"/>
          </w:rPr>
          <w:t xml:space="preserve">Any </w:t>
        </w:r>
        <w:r w:rsidR="00BC50C1" w:rsidRPr="00782EDD">
          <w:rPr>
            <w:rFonts w:ascii="Times New Roman" w:eastAsia="Times New Roman" w:hAnsi="Times New Roman" w:cs="Arial"/>
            <w:bCs/>
            <w:color w:val="auto"/>
            <w:sz w:val="24"/>
            <w:szCs w:val="26"/>
            <w:lang w:eastAsia="en-US"/>
          </w:rPr>
          <w:t>DCC Connect Gateway Connection that ha</w:t>
        </w:r>
        <w:r w:rsidR="1A916B12" w:rsidRPr="00782EDD">
          <w:rPr>
            <w:rFonts w:ascii="Times New Roman" w:eastAsia="Times New Roman" w:hAnsi="Times New Roman" w:cs="Arial"/>
            <w:bCs/>
            <w:color w:val="auto"/>
            <w:sz w:val="24"/>
            <w:szCs w:val="26"/>
            <w:lang w:eastAsia="en-US"/>
          </w:rPr>
          <w:t>s</w:t>
        </w:r>
        <w:r w:rsidR="00BC50C1" w:rsidRPr="00782EDD">
          <w:rPr>
            <w:rFonts w:ascii="Times New Roman" w:eastAsia="Times New Roman" w:hAnsi="Times New Roman" w:cs="Arial"/>
            <w:bCs/>
            <w:color w:val="auto"/>
            <w:sz w:val="24"/>
            <w:szCs w:val="26"/>
            <w:lang w:eastAsia="en-US"/>
          </w:rPr>
          <w:t xml:space="preserve"> </w:t>
        </w:r>
        <w:r w:rsidR="00FF304F" w:rsidRPr="00782EDD">
          <w:rPr>
            <w:rFonts w:ascii="Times New Roman" w:eastAsia="Times New Roman" w:hAnsi="Times New Roman" w:cs="Arial"/>
            <w:bCs/>
            <w:color w:val="auto"/>
            <w:sz w:val="24"/>
            <w:szCs w:val="26"/>
            <w:lang w:eastAsia="en-US"/>
          </w:rPr>
          <w:t xml:space="preserve">replaced a Legacy Gateway Connection and in relation to which </w:t>
        </w:r>
        <w:r w:rsidR="00BC50C1" w:rsidRPr="00782EDD">
          <w:rPr>
            <w:rFonts w:ascii="Times New Roman" w:eastAsia="Times New Roman" w:hAnsi="Times New Roman" w:cs="Arial"/>
            <w:bCs/>
            <w:color w:val="auto"/>
            <w:sz w:val="24"/>
            <w:szCs w:val="26"/>
            <w:lang w:eastAsia="en-US"/>
          </w:rPr>
          <w:t>DCC Gateway Cut-over</w:t>
        </w:r>
        <w:r w:rsidR="00FF304F" w:rsidRPr="00782EDD">
          <w:rPr>
            <w:rFonts w:ascii="Times New Roman" w:eastAsia="Times New Roman" w:hAnsi="Times New Roman" w:cs="Arial"/>
            <w:bCs/>
            <w:color w:val="auto"/>
            <w:sz w:val="24"/>
            <w:szCs w:val="26"/>
            <w:lang w:eastAsia="en-US"/>
          </w:rPr>
          <w:t xml:space="preserve"> has been completed</w:t>
        </w:r>
        <w:r w:rsidR="000B01EB" w:rsidRPr="00782EDD">
          <w:rPr>
            <w:rFonts w:ascii="Times New Roman" w:eastAsia="Times New Roman" w:hAnsi="Times New Roman" w:cs="Arial"/>
            <w:bCs/>
            <w:color w:val="auto"/>
            <w:sz w:val="24"/>
            <w:szCs w:val="26"/>
            <w:lang w:eastAsia="en-US"/>
          </w:rPr>
          <w:t>, and i</w:t>
        </w:r>
        <w:r w:rsidR="009D6820" w:rsidRPr="00782EDD">
          <w:rPr>
            <w:rFonts w:ascii="Times New Roman" w:eastAsia="Times New Roman" w:hAnsi="Times New Roman" w:cs="Arial"/>
            <w:bCs/>
            <w:color w:val="auto"/>
            <w:sz w:val="24"/>
            <w:szCs w:val="26"/>
            <w:lang w:eastAsia="en-US"/>
          </w:rPr>
          <w:t>n</w:t>
        </w:r>
        <w:r w:rsidR="000B01EB" w:rsidRPr="00782EDD">
          <w:rPr>
            <w:rFonts w:ascii="Times New Roman" w:eastAsia="Times New Roman" w:hAnsi="Times New Roman" w:cs="Arial"/>
            <w:bCs/>
            <w:color w:val="auto"/>
            <w:sz w:val="24"/>
            <w:szCs w:val="26"/>
            <w:lang w:eastAsia="en-US"/>
          </w:rPr>
          <w:t xml:space="preserve"> which case th</w:t>
        </w:r>
        <w:r w:rsidR="00A273E3" w:rsidRPr="00782EDD">
          <w:rPr>
            <w:rFonts w:ascii="Times New Roman" w:eastAsia="Times New Roman" w:hAnsi="Times New Roman" w:cs="Arial"/>
            <w:bCs/>
            <w:color w:val="auto"/>
            <w:sz w:val="24"/>
            <w:szCs w:val="26"/>
            <w:lang w:eastAsia="en-US"/>
          </w:rPr>
          <w:t xml:space="preserve">is </w:t>
        </w:r>
        <w:r w:rsidR="000B01EB" w:rsidRPr="00782EDD">
          <w:rPr>
            <w:rFonts w:ascii="Times New Roman" w:eastAsia="Times New Roman" w:hAnsi="Times New Roman" w:cs="Arial"/>
            <w:bCs/>
            <w:color w:val="auto"/>
            <w:sz w:val="24"/>
            <w:szCs w:val="26"/>
            <w:lang w:eastAsia="en-US"/>
          </w:rPr>
          <w:t>section appl</w:t>
        </w:r>
        <w:r w:rsidR="00A273E3" w:rsidRPr="00782EDD">
          <w:rPr>
            <w:rFonts w:ascii="Times New Roman" w:eastAsia="Times New Roman" w:hAnsi="Times New Roman" w:cs="Arial"/>
            <w:bCs/>
            <w:color w:val="auto"/>
            <w:sz w:val="24"/>
            <w:szCs w:val="26"/>
            <w:lang w:eastAsia="en-US"/>
          </w:rPr>
          <w:t>ies</w:t>
        </w:r>
        <w:r w:rsidR="000B01EB" w:rsidRPr="00782EDD">
          <w:rPr>
            <w:rFonts w:ascii="Times New Roman" w:eastAsia="Times New Roman" w:hAnsi="Times New Roman" w:cs="Arial"/>
            <w:bCs/>
            <w:color w:val="auto"/>
            <w:sz w:val="24"/>
            <w:szCs w:val="26"/>
            <w:lang w:eastAsia="en-US"/>
          </w:rPr>
          <w:t xml:space="preserve"> only in respect of </w:t>
        </w:r>
        <w:r w:rsidR="009D6820" w:rsidRPr="00782EDD">
          <w:rPr>
            <w:rFonts w:ascii="Times New Roman" w:eastAsia="Times New Roman" w:hAnsi="Times New Roman" w:cs="Arial"/>
            <w:bCs/>
            <w:color w:val="auto"/>
            <w:sz w:val="24"/>
            <w:szCs w:val="26"/>
            <w:lang w:eastAsia="en-US"/>
          </w:rPr>
          <w:t xml:space="preserve">services provided from </w:t>
        </w:r>
        <w:r w:rsidR="000B01EB" w:rsidRPr="00782EDD">
          <w:rPr>
            <w:rFonts w:ascii="Times New Roman" w:eastAsia="Times New Roman" w:hAnsi="Times New Roman" w:cs="Arial"/>
            <w:bCs/>
            <w:color w:val="auto"/>
            <w:sz w:val="24"/>
            <w:szCs w:val="26"/>
            <w:lang w:eastAsia="en-US"/>
          </w:rPr>
          <w:t xml:space="preserve">the period after which </w:t>
        </w:r>
        <w:r w:rsidR="009D6820" w:rsidRPr="00782EDD">
          <w:rPr>
            <w:rFonts w:ascii="Times New Roman" w:eastAsia="Times New Roman" w:hAnsi="Times New Roman" w:cs="Arial"/>
            <w:bCs/>
            <w:color w:val="auto"/>
            <w:sz w:val="24"/>
            <w:szCs w:val="26"/>
            <w:lang w:eastAsia="en-US"/>
          </w:rPr>
          <w:t>DCC Gateway Cut-over has completed</w:t>
        </w:r>
        <w:r w:rsidR="00BC50C1" w:rsidRPr="00782EDD">
          <w:rPr>
            <w:rFonts w:ascii="Times New Roman" w:eastAsia="Times New Roman" w:hAnsi="Times New Roman" w:cs="Arial"/>
            <w:bCs/>
            <w:color w:val="auto"/>
            <w:sz w:val="24"/>
            <w:szCs w:val="26"/>
            <w:lang w:eastAsia="en-US"/>
          </w:rPr>
          <w:t>.</w:t>
        </w:r>
      </w:ins>
    </w:p>
    <w:p w14:paraId="6DA0BFAE" w14:textId="36E424A6" w:rsidR="00AD64FC" w:rsidRDefault="00AD64FC" w:rsidP="003F74D2">
      <w:pPr>
        <w:pStyle w:val="ListParagraph"/>
        <w:widowControl w:val="0"/>
        <w:numPr>
          <w:ilvl w:val="1"/>
          <w:numId w:val="5"/>
        </w:numPr>
        <w:spacing w:before="240" w:line="360" w:lineRule="auto"/>
        <w:ind w:left="794" w:hanging="794"/>
        <w:contextualSpacing w:val="0"/>
        <w:jc w:val="both"/>
        <w:outlineLvl w:val="1"/>
        <w:rPr>
          <w:rFonts w:ascii="Times New Roman" w:eastAsia="Times New Roman" w:hAnsi="Times New Roman" w:cs="Times New Roman"/>
          <w:lang w:eastAsia="en-US"/>
        </w:rPr>
      </w:pPr>
      <w:ins w:id="77" w:author="Author">
        <w:r>
          <w:rPr>
            <w:rFonts w:ascii="Times New Roman" w:eastAsia="Times New Roman" w:hAnsi="Times New Roman" w:cs="Times New Roman"/>
            <w:lang w:eastAsia="en-US"/>
          </w:rPr>
          <w:t>In relation to DCC Connect Gateway Connections</w:t>
        </w:r>
        <w:r w:rsidR="002631F2">
          <w:rPr>
            <w:rFonts w:ascii="Times New Roman" w:eastAsia="Times New Roman" w:hAnsi="Times New Roman" w:cs="Times New Roman"/>
            <w:lang w:eastAsia="en-US"/>
          </w:rPr>
          <w:t xml:space="preserve"> referred to in Clause 14.1</w:t>
        </w:r>
        <w:r w:rsidR="002A788A">
          <w:rPr>
            <w:rFonts w:ascii="Times New Roman" w:eastAsia="Times New Roman" w:hAnsi="Times New Roman" w:cs="Times New Roman"/>
            <w:lang w:eastAsia="en-US"/>
          </w:rPr>
          <w:t>:</w:t>
        </w:r>
      </w:ins>
    </w:p>
    <w:p w14:paraId="2958CDA8" w14:textId="1BBA92AB" w:rsidR="005F62CF" w:rsidRPr="00782EDD" w:rsidRDefault="005F62CF" w:rsidP="003F74D2">
      <w:pPr>
        <w:pStyle w:val="Heading3"/>
        <w:keepNext w:val="0"/>
        <w:keepLines w:val="0"/>
        <w:widowControl w:val="0"/>
        <w:numPr>
          <w:ilvl w:val="1"/>
          <w:numId w:val="12"/>
        </w:numPr>
        <w:spacing w:before="0" w:after="220" w:line="360" w:lineRule="auto"/>
        <w:ind w:left="1224" w:hanging="504"/>
        <w:jc w:val="both"/>
        <w:rPr>
          <w:ins w:id="78" w:author="Author"/>
          <w:rFonts w:ascii="Times New Roman" w:eastAsia="Times New Roman" w:hAnsi="Times New Roman" w:cs="Arial"/>
          <w:bCs/>
          <w:color w:val="auto"/>
          <w:sz w:val="24"/>
          <w:szCs w:val="26"/>
          <w:lang w:eastAsia="en-US"/>
        </w:rPr>
      </w:pPr>
      <w:ins w:id="79" w:author="Author">
        <w:r w:rsidRPr="00782EDD">
          <w:rPr>
            <w:rFonts w:ascii="Times New Roman" w:eastAsia="Times New Roman" w:hAnsi="Times New Roman" w:cs="Arial"/>
            <w:bCs/>
            <w:color w:val="auto"/>
            <w:sz w:val="24"/>
            <w:szCs w:val="26"/>
            <w:lang w:eastAsia="en-US"/>
          </w:rPr>
          <w:t xml:space="preserve">Section A shall apply </w:t>
        </w:r>
        <w:r w:rsidR="00274707">
          <w:rPr>
            <w:rFonts w:ascii="Times New Roman" w:eastAsia="Times New Roman" w:hAnsi="Times New Roman" w:cs="Arial"/>
            <w:bCs/>
            <w:color w:val="auto"/>
            <w:sz w:val="24"/>
            <w:szCs w:val="26"/>
            <w:lang w:eastAsia="en-US"/>
          </w:rPr>
          <w:t xml:space="preserve">with additional or modified definitions as </w:t>
        </w:r>
        <w:r w:rsidR="00EC5E77" w:rsidRPr="00782EDD">
          <w:rPr>
            <w:rFonts w:ascii="Times New Roman" w:eastAsia="Times New Roman" w:hAnsi="Times New Roman" w:cs="Arial"/>
            <w:bCs/>
            <w:color w:val="auto"/>
            <w:sz w:val="24"/>
            <w:szCs w:val="26"/>
            <w:lang w:eastAsia="en-US"/>
          </w:rPr>
          <w:t>set out in Annex 1.</w:t>
        </w:r>
      </w:ins>
    </w:p>
    <w:p w14:paraId="7F6FD3C6" w14:textId="5BC9907E" w:rsidR="00777BD0" w:rsidRPr="00782EDD" w:rsidRDefault="00BE3051" w:rsidP="003F74D2">
      <w:pPr>
        <w:pStyle w:val="Heading3"/>
        <w:keepNext w:val="0"/>
        <w:keepLines w:val="0"/>
        <w:widowControl w:val="0"/>
        <w:numPr>
          <w:ilvl w:val="1"/>
          <w:numId w:val="12"/>
        </w:numPr>
        <w:spacing w:before="0" w:after="220" w:line="360" w:lineRule="auto"/>
        <w:ind w:left="1224" w:hanging="504"/>
        <w:jc w:val="both"/>
        <w:rPr>
          <w:ins w:id="80" w:author="Author"/>
          <w:rFonts w:ascii="Times New Roman" w:eastAsia="Times New Roman" w:hAnsi="Times New Roman" w:cs="Arial"/>
          <w:bCs/>
          <w:color w:val="auto"/>
          <w:sz w:val="24"/>
          <w:szCs w:val="26"/>
          <w:lang w:eastAsia="en-US"/>
        </w:rPr>
      </w:pPr>
      <w:ins w:id="81" w:author="Author">
        <w:r w:rsidRPr="00782EDD">
          <w:rPr>
            <w:rFonts w:ascii="Times New Roman" w:eastAsia="Times New Roman" w:hAnsi="Times New Roman" w:cs="Arial"/>
            <w:bCs/>
            <w:color w:val="auto"/>
            <w:sz w:val="24"/>
            <w:szCs w:val="26"/>
            <w:lang w:eastAsia="en-US"/>
          </w:rPr>
          <w:t xml:space="preserve">Section </w:t>
        </w:r>
        <w:r w:rsidR="00FF304F" w:rsidRPr="00782EDD">
          <w:rPr>
            <w:rFonts w:ascii="Times New Roman" w:eastAsia="Times New Roman" w:hAnsi="Times New Roman" w:cs="Arial"/>
            <w:bCs/>
            <w:color w:val="auto"/>
            <w:sz w:val="24"/>
            <w:szCs w:val="26"/>
            <w:lang w:eastAsia="en-US"/>
          </w:rPr>
          <w:t>H15 shall apply</w:t>
        </w:r>
        <w:r w:rsidR="00A52868" w:rsidRPr="00782EDD">
          <w:rPr>
            <w:rFonts w:ascii="Times New Roman" w:eastAsia="Times New Roman" w:hAnsi="Times New Roman" w:cs="Arial"/>
            <w:bCs/>
            <w:color w:val="auto"/>
            <w:sz w:val="24"/>
            <w:szCs w:val="26"/>
            <w:lang w:eastAsia="en-US"/>
          </w:rPr>
          <w:t xml:space="preserve"> in </w:t>
        </w:r>
        <w:r w:rsidR="00361E03" w:rsidRPr="00782EDD">
          <w:rPr>
            <w:rFonts w:ascii="Times New Roman" w:eastAsia="Times New Roman" w:hAnsi="Times New Roman" w:cs="Arial"/>
            <w:bCs/>
            <w:color w:val="auto"/>
            <w:sz w:val="24"/>
            <w:szCs w:val="26"/>
            <w:lang w:eastAsia="en-US"/>
          </w:rPr>
          <w:t>the</w:t>
        </w:r>
        <w:r w:rsidR="006A1EB4" w:rsidRPr="00782EDD">
          <w:rPr>
            <w:rFonts w:ascii="Times New Roman" w:eastAsia="Times New Roman" w:hAnsi="Times New Roman" w:cs="Arial"/>
            <w:bCs/>
            <w:color w:val="auto"/>
            <w:sz w:val="24"/>
            <w:szCs w:val="26"/>
            <w:lang w:eastAsia="en-US"/>
          </w:rPr>
          <w:t xml:space="preserve"> </w:t>
        </w:r>
        <w:r w:rsidR="00482F3C" w:rsidRPr="00782EDD">
          <w:rPr>
            <w:rFonts w:ascii="Times New Roman" w:eastAsia="Times New Roman" w:hAnsi="Times New Roman" w:cs="Arial"/>
            <w:bCs/>
            <w:color w:val="auto"/>
            <w:sz w:val="24"/>
            <w:szCs w:val="26"/>
            <w:lang w:eastAsia="en-US"/>
          </w:rPr>
          <w:t xml:space="preserve">modified </w:t>
        </w:r>
        <w:r w:rsidR="00A52868" w:rsidRPr="00782EDD">
          <w:rPr>
            <w:rFonts w:ascii="Times New Roman" w:eastAsia="Times New Roman" w:hAnsi="Times New Roman" w:cs="Arial"/>
            <w:bCs/>
            <w:color w:val="auto"/>
            <w:sz w:val="24"/>
            <w:szCs w:val="26"/>
            <w:lang w:eastAsia="en-US"/>
          </w:rPr>
          <w:t xml:space="preserve">form set out in </w:t>
        </w:r>
        <w:r w:rsidR="004863CB" w:rsidRPr="00782EDD">
          <w:rPr>
            <w:rFonts w:ascii="Times New Roman" w:eastAsia="Times New Roman" w:hAnsi="Times New Roman" w:cs="Arial"/>
            <w:bCs/>
            <w:color w:val="auto"/>
            <w:sz w:val="24"/>
            <w:szCs w:val="26"/>
            <w:lang w:eastAsia="en-US"/>
          </w:rPr>
          <w:t xml:space="preserve">Annex </w:t>
        </w:r>
        <w:r w:rsidR="00EC5E77" w:rsidRPr="00782EDD">
          <w:rPr>
            <w:rFonts w:ascii="Times New Roman" w:eastAsia="Times New Roman" w:hAnsi="Times New Roman" w:cs="Arial"/>
            <w:bCs/>
            <w:color w:val="auto"/>
            <w:sz w:val="24"/>
            <w:szCs w:val="26"/>
            <w:lang w:eastAsia="en-US"/>
          </w:rPr>
          <w:t>2</w:t>
        </w:r>
        <w:r w:rsidR="00916663" w:rsidRPr="00782EDD">
          <w:rPr>
            <w:rFonts w:ascii="Times New Roman" w:eastAsia="Times New Roman" w:hAnsi="Times New Roman" w:cs="Arial"/>
            <w:bCs/>
            <w:color w:val="auto"/>
            <w:sz w:val="24"/>
            <w:szCs w:val="26"/>
            <w:lang w:eastAsia="en-US"/>
          </w:rPr>
          <w:t>;</w:t>
        </w:r>
      </w:ins>
    </w:p>
    <w:p w14:paraId="7C6D57AE" w14:textId="40E12CA3" w:rsidR="00414250" w:rsidRPr="00782EDD" w:rsidRDefault="009E21ED" w:rsidP="003F74D2">
      <w:pPr>
        <w:pStyle w:val="Heading3"/>
        <w:keepNext w:val="0"/>
        <w:keepLines w:val="0"/>
        <w:widowControl w:val="0"/>
        <w:numPr>
          <w:ilvl w:val="1"/>
          <w:numId w:val="12"/>
        </w:numPr>
        <w:spacing w:before="0" w:after="220" w:line="360" w:lineRule="auto"/>
        <w:ind w:left="1224" w:hanging="504"/>
        <w:jc w:val="both"/>
        <w:rPr>
          <w:rFonts w:ascii="Times New Roman" w:eastAsia="Times New Roman" w:hAnsi="Times New Roman" w:cs="Arial"/>
          <w:bCs/>
          <w:color w:val="auto"/>
          <w:sz w:val="24"/>
          <w:szCs w:val="26"/>
          <w:lang w:eastAsia="en-US"/>
        </w:rPr>
      </w:pPr>
      <w:ins w:id="82" w:author="Author">
        <w:r w:rsidRPr="00782EDD">
          <w:rPr>
            <w:rFonts w:ascii="Times New Roman" w:eastAsia="Times New Roman" w:hAnsi="Times New Roman" w:cs="Arial"/>
            <w:bCs/>
            <w:color w:val="auto"/>
            <w:sz w:val="24"/>
            <w:szCs w:val="26"/>
            <w:lang w:eastAsia="en-US"/>
          </w:rPr>
          <w:t>Section E3</w:t>
        </w:r>
        <w:r w:rsidR="004863CB" w:rsidRPr="00782EDD">
          <w:rPr>
            <w:rFonts w:ascii="Times New Roman" w:eastAsia="Times New Roman" w:hAnsi="Times New Roman" w:cs="Arial"/>
            <w:bCs/>
            <w:color w:val="auto"/>
            <w:sz w:val="24"/>
            <w:szCs w:val="26"/>
            <w:lang w:eastAsia="en-US"/>
          </w:rPr>
          <w:t xml:space="preserve"> shall apply in </w:t>
        </w:r>
        <w:r w:rsidR="00361E03" w:rsidRPr="00782EDD">
          <w:rPr>
            <w:rFonts w:ascii="Times New Roman" w:eastAsia="Times New Roman" w:hAnsi="Times New Roman" w:cs="Arial"/>
            <w:bCs/>
            <w:color w:val="auto"/>
            <w:sz w:val="24"/>
            <w:szCs w:val="26"/>
            <w:lang w:eastAsia="en-US"/>
          </w:rPr>
          <w:t>the</w:t>
        </w:r>
        <w:r w:rsidR="004863CB" w:rsidRPr="00782EDD">
          <w:rPr>
            <w:rFonts w:ascii="Times New Roman" w:eastAsia="Times New Roman" w:hAnsi="Times New Roman" w:cs="Arial"/>
            <w:bCs/>
            <w:color w:val="auto"/>
            <w:sz w:val="24"/>
            <w:szCs w:val="26"/>
            <w:lang w:eastAsia="en-US"/>
          </w:rPr>
          <w:t xml:space="preserve"> </w:t>
        </w:r>
        <w:r w:rsidR="00482F3C" w:rsidRPr="00782EDD">
          <w:rPr>
            <w:rFonts w:ascii="Times New Roman" w:eastAsia="Times New Roman" w:hAnsi="Times New Roman" w:cs="Arial"/>
            <w:bCs/>
            <w:color w:val="auto"/>
            <w:sz w:val="24"/>
            <w:szCs w:val="26"/>
            <w:lang w:eastAsia="en-US"/>
          </w:rPr>
          <w:t xml:space="preserve">modified </w:t>
        </w:r>
        <w:r w:rsidR="006A1EB4" w:rsidRPr="00782EDD">
          <w:rPr>
            <w:rFonts w:ascii="Times New Roman" w:eastAsia="Times New Roman" w:hAnsi="Times New Roman" w:cs="Arial"/>
            <w:bCs/>
            <w:color w:val="auto"/>
            <w:sz w:val="24"/>
            <w:szCs w:val="26"/>
            <w:lang w:eastAsia="en-US"/>
          </w:rPr>
          <w:t xml:space="preserve">form </w:t>
        </w:r>
        <w:r w:rsidR="004863CB" w:rsidRPr="00782EDD">
          <w:rPr>
            <w:rFonts w:ascii="Times New Roman" w:eastAsia="Times New Roman" w:hAnsi="Times New Roman" w:cs="Arial"/>
            <w:bCs/>
            <w:color w:val="auto"/>
            <w:sz w:val="24"/>
            <w:szCs w:val="26"/>
            <w:lang w:eastAsia="en-US"/>
          </w:rPr>
          <w:t xml:space="preserve">set out in Annex </w:t>
        </w:r>
        <w:r w:rsidR="00EC5E77" w:rsidRPr="00782EDD">
          <w:rPr>
            <w:rFonts w:ascii="Times New Roman" w:eastAsia="Times New Roman" w:hAnsi="Times New Roman" w:cs="Arial"/>
            <w:bCs/>
            <w:color w:val="auto"/>
            <w:sz w:val="24"/>
            <w:szCs w:val="26"/>
            <w:lang w:eastAsia="en-US"/>
          </w:rPr>
          <w:t>3</w:t>
        </w:r>
        <w:r w:rsidR="00916663" w:rsidRPr="00782EDD">
          <w:rPr>
            <w:rFonts w:ascii="Times New Roman" w:eastAsia="Times New Roman" w:hAnsi="Times New Roman" w:cs="Arial"/>
            <w:bCs/>
            <w:color w:val="auto"/>
            <w:sz w:val="24"/>
            <w:szCs w:val="26"/>
            <w:lang w:eastAsia="en-US"/>
          </w:rPr>
          <w:t>;</w:t>
        </w:r>
      </w:ins>
    </w:p>
    <w:p w14:paraId="70F306D7" w14:textId="1AAF747E" w:rsidR="00565E02" w:rsidRPr="00782EDD" w:rsidRDefault="002A788A" w:rsidP="003F74D2">
      <w:pPr>
        <w:pStyle w:val="Heading3"/>
        <w:keepNext w:val="0"/>
        <w:keepLines w:val="0"/>
        <w:widowControl w:val="0"/>
        <w:numPr>
          <w:ilvl w:val="1"/>
          <w:numId w:val="12"/>
        </w:numPr>
        <w:spacing w:before="0" w:after="220" w:line="360" w:lineRule="auto"/>
        <w:ind w:left="1224" w:hanging="504"/>
        <w:jc w:val="both"/>
        <w:rPr>
          <w:ins w:id="83" w:author="Author"/>
          <w:rFonts w:ascii="Times New Roman" w:eastAsia="Times New Roman" w:hAnsi="Times New Roman" w:cs="Arial"/>
          <w:bCs/>
          <w:color w:val="auto"/>
          <w:sz w:val="24"/>
          <w:szCs w:val="26"/>
          <w:lang w:eastAsia="en-US"/>
        </w:rPr>
      </w:pPr>
      <w:ins w:id="84" w:author="Author">
        <w:r w:rsidRPr="00782EDD">
          <w:rPr>
            <w:rFonts w:ascii="Times New Roman" w:eastAsia="Times New Roman" w:hAnsi="Times New Roman" w:cs="Arial"/>
            <w:bCs/>
            <w:color w:val="auto"/>
            <w:sz w:val="24"/>
            <w:szCs w:val="26"/>
            <w:lang w:eastAsia="en-US"/>
          </w:rPr>
          <w:t xml:space="preserve">Appendix G (DCC Gateway Connection Code of Connection) shall apply in </w:t>
        </w:r>
        <w:r w:rsidR="00482F3C" w:rsidRPr="00782EDD">
          <w:rPr>
            <w:rFonts w:ascii="Times New Roman" w:eastAsia="Times New Roman" w:hAnsi="Times New Roman" w:cs="Arial"/>
            <w:bCs/>
            <w:color w:val="auto"/>
            <w:sz w:val="24"/>
            <w:szCs w:val="26"/>
            <w:lang w:eastAsia="en-US"/>
          </w:rPr>
          <w:t>the</w:t>
        </w:r>
        <w:r w:rsidRPr="00782EDD">
          <w:rPr>
            <w:rFonts w:ascii="Times New Roman" w:eastAsia="Times New Roman" w:hAnsi="Times New Roman" w:cs="Arial"/>
            <w:bCs/>
            <w:color w:val="auto"/>
            <w:sz w:val="24"/>
            <w:szCs w:val="26"/>
            <w:lang w:eastAsia="en-US"/>
          </w:rPr>
          <w:t xml:space="preserve"> modified </w:t>
        </w:r>
        <w:r w:rsidR="006A1EB4" w:rsidRPr="00782EDD">
          <w:rPr>
            <w:rFonts w:ascii="Times New Roman" w:eastAsia="Times New Roman" w:hAnsi="Times New Roman" w:cs="Arial"/>
            <w:bCs/>
            <w:color w:val="auto"/>
            <w:sz w:val="24"/>
            <w:szCs w:val="26"/>
            <w:lang w:eastAsia="en-US"/>
          </w:rPr>
          <w:t xml:space="preserve">form </w:t>
        </w:r>
        <w:r w:rsidRPr="00782EDD">
          <w:rPr>
            <w:rFonts w:ascii="Times New Roman" w:eastAsia="Times New Roman" w:hAnsi="Times New Roman" w:cs="Arial"/>
            <w:bCs/>
            <w:color w:val="auto"/>
            <w:sz w:val="24"/>
            <w:szCs w:val="26"/>
            <w:lang w:eastAsia="en-US"/>
          </w:rPr>
          <w:t xml:space="preserve">set out in Annex </w:t>
        </w:r>
        <w:r w:rsidR="00EC5E77" w:rsidRPr="00782EDD">
          <w:rPr>
            <w:rFonts w:ascii="Times New Roman" w:eastAsia="Times New Roman" w:hAnsi="Times New Roman" w:cs="Arial"/>
            <w:bCs/>
            <w:color w:val="auto"/>
            <w:sz w:val="24"/>
            <w:szCs w:val="26"/>
            <w:lang w:eastAsia="en-US"/>
          </w:rPr>
          <w:t>4</w:t>
        </w:r>
        <w:r w:rsidR="00916663" w:rsidRPr="00782EDD">
          <w:rPr>
            <w:rFonts w:ascii="Times New Roman" w:eastAsia="Times New Roman" w:hAnsi="Times New Roman" w:cs="Arial"/>
            <w:bCs/>
            <w:color w:val="auto"/>
            <w:sz w:val="24"/>
            <w:szCs w:val="26"/>
            <w:lang w:eastAsia="en-US"/>
          </w:rPr>
          <w:t>;</w:t>
        </w:r>
      </w:ins>
    </w:p>
    <w:p w14:paraId="7DEAEABC" w14:textId="18393E39" w:rsidR="00BE3051" w:rsidRPr="00782EDD" w:rsidRDefault="00920B8A" w:rsidP="003F74D2">
      <w:pPr>
        <w:pStyle w:val="Heading3"/>
        <w:keepNext w:val="0"/>
        <w:keepLines w:val="0"/>
        <w:widowControl w:val="0"/>
        <w:numPr>
          <w:ilvl w:val="1"/>
          <w:numId w:val="12"/>
        </w:numPr>
        <w:spacing w:before="0" w:after="220" w:line="360" w:lineRule="auto"/>
        <w:ind w:left="1224" w:hanging="504"/>
        <w:jc w:val="both"/>
        <w:rPr>
          <w:ins w:id="85" w:author="Author"/>
          <w:rFonts w:ascii="Times New Roman" w:eastAsia="Times New Roman" w:hAnsi="Times New Roman" w:cs="Arial"/>
          <w:bCs/>
          <w:color w:val="auto"/>
          <w:sz w:val="24"/>
          <w:szCs w:val="26"/>
          <w:lang w:eastAsia="en-US"/>
        </w:rPr>
      </w:pPr>
      <w:ins w:id="86" w:author="Author">
        <w:r w:rsidRPr="00782EDD">
          <w:rPr>
            <w:rFonts w:ascii="Times New Roman" w:eastAsia="Times New Roman" w:hAnsi="Times New Roman" w:cs="Arial"/>
            <w:bCs/>
            <w:color w:val="auto"/>
            <w:sz w:val="24"/>
            <w:szCs w:val="26"/>
            <w:lang w:eastAsia="en-US"/>
          </w:rPr>
          <w:t>Section K</w:t>
        </w:r>
        <w:r w:rsidR="00DA5668" w:rsidRPr="00782EDD">
          <w:rPr>
            <w:rFonts w:ascii="Times New Roman" w:eastAsia="Times New Roman" w:hAnsi="Times New Roman" w:cs="Arial"/>
            <w:bCs/>
            <w:color w:val="auto"/>
            <w:sz w:val="24"/>
            <w:szCs w:val="26"/>
            <w:lang w:eastAsia="en-US"/>
          </w:rPr>
          <w:t xml:space="preserve">7.5 shall apply in </w:t>
        </w:r>
        <w:r w:rsidR="00482F3C" w:rsidRPr="00782EDD">
          <w:rPr>
            <w:rFonts w:ascii="Times New Roman" w:eastAsia="Times New Roman" w:hAnsi="Times New Roman" w:cs="Arial"/>
            <w:bCs/>
            <w:color w:val="auto"/>
            <w:sz w:val="24"/>
            <w:szCs w:val="26"/>
            <w:lang w:eastAsia="en-US"/>
          </w:rPr>
          <w:t>the</w:t>
        </w:r>
        <w:r w:rsidR="00DA5668" w:rsidRPr="00782EDD">
          <w:rPr>
            <w:rFonts w:ascii="Times New Roman" w:eastAsia="Times New Roman" w:hAnsi="Times New Roman" w:cs="Arial"/>
            <w:bCs/>
            <w:color w:val="auto"/>
            <w:sz w:val="24"/>
            <w:szCs w:val="26"/>
            <w:lang w:eastAsia="en-US"/>
          </w:rPr>
          <w:t xml:space="preserve"> modified </w:t>
        </w:r>
        <w:r w:rsidR="006A1EB4" w:rsidRPr="00782EDD">
          <w:rPr>
            <w:rFonts w:ascii="Times New Roman" w:eastAsia="Times New Roman" w:hAnsi="Times New Roman" w:cs="Arial"/>
            <w:bCs/>
            <w:color w:val="auto"/>
            <w:sz w:val="24"/>
            <w:szCs w:val="26"/>
            <w:lang w:eastAsia="en-US"/>
          </w:rPr>
          <w:t xml:space="preserve">form </w:t>
        </w:r>
        <w:r w:rsidR="00DA5668" w:rsidRPr="00782EDD">
          <w:rPr>
            <w:rFonts w:ascii="Times New Roman" w:eastAsia="Times New Roman" w:hAnsi="Times New Roman" w:cs="Arial"/>
            <w:bCs/>
            <w:color w:val="auto"/>
            <w:sz w:val="24"/>
            <w:szCs w:val="26"/>
            <w:lang w:eastAsia="en-US"/>
          </w:rPr>
          <w:t xml:space="preserve">set out in </w:t>
        </w:r>
        <w:r w:rsidR="00565E02" w:rsidRPr="00782EDD">
          <w:rPr>
            <w:rFonts w:ascii="Times New Roman" w:eastAsia="Times New Roman" w:hAnsi="Times New Roman" w:cs="Arial"/>
            <w:bCs/>
            <w:color w:val="auto"/>
            <w:sz w:val="24"/>
            <w:szCs w:val="26"/>
            <w:lang w:eastAsia="en-US"/>
          </w:rPr>
          <w:t xml:space="preserve">Annex </w:t>
        </w:r>
        <w:r w:rsidR="00EC5E77" w:rsidRPr="00782EDD">
          <w:rPr>
            <w:rFonts w:ascii="Times New Roman" w:eastAsia="Times New Roman" w:hAnsi="Times New Roman" w:cs="Arial"/>
            <w:bCs/>
            <w:color w:val="auto"/>
            <w:sz w:val="24"/>
            <w:szCs w:val="26"/>
            <w:lang w:eastAsia="en-US"/>
          </w:rPr>
          <w:t>5</w:t>
        </w:r>
        <w:r w:rsidR="00565E02" w:rsidRPr="00782EDD">
          <w:rPr>
            <w:rFonts w:ascii="Times New Roman" w:eastAsia="Times New Roman" w:hAnsi="Times New Roman" w:cs="Arial"/>
            <w:bCs/>
            <w:color w:val="auto"/>
            <w:sz w:val="24"/>
            <w:szCs w:val="26"/>
            <w:lang w:eastAsia="en-US"/>
          </w:rPr>
          <w:t>.</w:t>
        </w:r>
      </w:ins>
    </w:p>
    <w:p w14:paraId="036D57F8" w14:textId="2C93EBD1" w:rsidR="00A27BA2" w:rsidRDefault="00DF2B2D" w:rsidP="003F74D2">
      <w:pPr>
        <w:pStyle w:val="ListParagraph"/>
        <w:widowControl w:val="0"/>
        <w:numPr>
          <w:ilvl w:val="0"/>
          <w:numId w:val="5"/>
        </w:numPr>
        <w:spacing w:before="240" w:line="360" w:lineRule="auto"/>
        <w:jc w:val="both"/>
        <w:outlineLvl w:val="1"/>
        <w:rPr>
          <w:ins w:id="87" w:author="Author"/>
          <w:rFonts w:ascii="Times New Roman Bold" w:eastAsia="Times New Roman" w:hAnsi="Times New Roman Bold" w:cs="Times New Roman"/>
          <w:b/>
          <w:bCs/>
          <w:u w:val="single"/>
          <w:lang w:eastAsia="en-US"/>
        </w:rPr>
      </w:pPr>
      <w:ins w:id="88" w:author="Author">
        <w:r w:rsidRPr="70DE02C6">
          <w:rPr>
            <w:rFonts w:ascii="Times New Roman Bold" w:eastAsia="Times New Roman" w:hAnsi="Times New Roman Bold" w:cs="Times New Roman"/>
            <w:b/>
            <w:bCs/>
            <w:u w:val="single"/>
            <w:lang w:eastAsia="en-US"/>
          </w:rPr>
          <w:t>Migration from a Legacy Gateway Connection to a DCC Connect Gateway Connection</w:t>
        </w:r>
      </w:ins>
    </w:p>
    <w:p w14:paraId="7297DDD7" w14:textId="758A1E90" w:rsidR="00DF2B2D" w:rsidRPr="00E01D49" w:rsidRDefault="00DF2B2D" w:rsidP="003F74D2">
      <w:pPr>
        <w:pStyle w:val="ListParagraph"/>
        <w:widowControl w:val="0"/>
        <w:numPr>
          <w:ilvl w:val="1"/>
          <w:numId w:val="5"/>
        </w:numPr>
        <w:spacing w:before="240" w:line="360" w:lineRule="auto"/>
        <w:ind w:left="794" w:hanging="794"/>
        <w:contextualSpacing w:val="0"/>
        <w:jc w:val="both"/>
        <w:outlineLvl w:val="1"/>
        <w:rPr>
          <w:ins w:id="89" w:author="Author"/>
          <w:rFonts w:ascii="Times New Roman" w:eastAsia="Times New Roman" w:hAnsi="Times New Roman" w:cs="Times New Roman"/>
          <w:lang w:eastAsia="en-US"/>
        </w:rPr>
      </w:pPr>
      <w:ins w:id="90" w:author="Author">
        <w:r>
          <w:rPr>
            <w:rFonts w:ascii="Times New Roman" w:eastAsia="Times New Roman" w:hAnsi="Times New Roman" w:cs="Times New Roman"/>
            <w:lang w:eastAsia="en-US"/>
          </w:rPr>
          <w:t xml:space="preserve">This section </w:t>
        </w:r>
        <w:r w:rsidR="00197003">
          <w:rPr>
            <w:rFonts w:ascii="Times New Roman" w:eastAsia="Times New Roman" w:hAnsi="Times New Roman" w:cs="Times New Roman"/>
            <w:lang w:eastAsia="en-US"/>
          </w:rPr>
          <w:t xml:space="preserve">15 </w:t>
        </w:r>
        <w:r w:rsidR="006A1EB4">
          <w:rPr>
            <w:rFonts w:ascii="Times New Roman" w:eastAsia="Times New Roman" w:hAnsi="Times New Roman" w:cs="Times New Roman"/>
            <w:lang w:eastAsia="en-US"/>
          </w:rPr>
          <w:t xml:space="preserve">sets out the provisions for the </w:t>
        </w:r>
        <w:r w:rsidR="00482F3C">
          <w:rPr>
            <w:rFonts w:ascii="Times New Roman" w:eastAsia="Times New Roman" w:hAnsi="Times New Roman" w:cs="Times New Roman"/>
            <w:lang w:eastAsia="en-US"/>
          </w:rPr>
          <w:t xml:space="preserve">establishment of </w:t>
        </w:r>
        <w:r w:rsidR="00F0450F">
          <w:rPr>
            <w:rFonts w:ascii="Times New Roman" w:eastAsia="Times New Roman" w:hAnsi="Times New Roman" w:cs="Times New Roman"/>
            <w:lang w:eastAsia="en-US"/>
          </w:rPr>
          <w:t>DCC Connect Gateway Connections</w:t>
        </w:r>
        <w:r w:rsidR="00A273E3">
          <w:rPr>
            <w:rFonts w:ascii="Times New Roman" w:eastAsia="Times New Roman" w:hAnsi="Times New Roman" w:cs="Times New Roman"/>
            <w:lang w:eastAsia="en-US"/>
          </w:rPr>
          <w:t xml:space="preserve"> </w:t>
        </w:r>
        <w:r w:rsidR="00D82CFA">
          <w:rPr>
            <w:rFonts w:ascii="Times New Roman" w:eastAsia="Times New Roman" w:hAnsi="Times New Roman" w:cs="Times New Roman"/>
            <w:lang w:eastAsia="en-US"/>
          </w:rPr>
          <w:t>for the purpose of replacing Legacy Gateway Connections</w:t>
        </w:r>
        <w:r w:rsidR="00EE35CF">
          <w:rPr>
            <w:rFonts w:ascii="Times New Roman" w:eastAsia="Times New Roman" w:hAnsi="Times New Roman" w:cs="Times New Roman"/>
            <w:lang w:eastAsia="en-US"/>
          </w:rPr>
          <w:t>,</w:t>
        </w:r>
        <w:r w:rsidR="00D82CFA">
          <w:rPr>
            <w:rFonts w:ascii="Times New Roman" w:eastAsia="Times New Roman" w:hAnsi="Times New Roman" w:cs="Times New Roman"/>
            <w:lang w:eastAsia="en-US"/>
          </w:rPr>
          <w:t xml:space="preserve"> </w:t>
        </w:r>
        <w:r w:rsidR="00A273E3">
          <w:rPr>
            <w:rFonts w:ascii="Times New Roman" w:eastAsia="Times New Roman" w:hAnsi="Times New Roman" w:cs="Times New Roman"/>
            <w:lang w:eastAsia="en-US"/>
          </w:rPr>
          <w:t>and the associated DCC Gateway Cut-</w:t>
        </w:r>
        <w:r w:rsidR="00442F83">
          <w:rPr>
            <w:rFonts w:ascii="Times New Roman" w:eastAsia="Times New Roman" w:hAnsi="Times New Roman" w:cs="Times New Roman"/>
            <w:lang w:eastAsia="en-US"/>
          </w:rPr>
          <w:t>o</w:t>
        </w:r>
        <w:r w:rsidR="00A273E3">
          <w:rPr>
            <w:rFonts w:ascii="Times New Roman" w:eastAsia="Times New Roman" w:hAnsi="Times New Roman" w:cs="Times New Roman"/>
            <w:lang w:eastAsia="en-US"/>
          </w:rPr>
          <w:t>ver</w:t>
        </w:r>
        <w:r w:rsidR="0038168E">
          <w:rPr>
            <w:rFonts w:ascii="Times New Roman" w:eastAsia="Times New Roman" w:hAnsi="Times New Roman" w:cs="Times New Roman"/>
            <w:lang w:eastAsia="en-US"/>
          </w:rPr>
          <w:t>.</w:t>
        </w:r>
        <w:r w:rsidR="00E01D49">
          <w:rPr>
            <w:rFonts w:ascii="Times New Roman" w:eastAsia="Times New Roman" w:hAnsi="Times New Roman" w:cs="Times New Roman"/>
            <w:lang w:eastAsia="en-US"/>
          </w:rPr>
          <w:t xml:space="preserve"> For the avoidance of doubt, this section also applies </w:t>
        </w:r>
        <w:r w:rsidR="00D82CFA">
          <w:rPr>
            <w:rFonts w:ascii="Times New Roman" w:eastAsia="Times New Roman" w:hAnsi="Times New Roman" w:cs="Times New Roman"/>
            <w:lang w:eastAsia="en-US"/>
          </w:rPr>
          <w:t xml:space="preserve">for the </w:t>
        </w:r>
        <w:r w:rsidR="00D82CFA">
          <w:rPr>
            <w:rFonts w:ascii="Times New Roman" w:eastAsia="Times New Roman" w:hAnsi="Times New Roman" w:cs="Times New Roman"/>
            <w:lang w:eastAsia="en-US"/>
          </w:rPr>
          <w:lastRenderedPageBreak/>
          <w:t>purpose of replacing</w:t>
        </w:r>
        <w:r w:rsidR="00E01D49">
          <w:rPr>
            <w:rFonts w:ascii="Times New Roman" w:eastAsia="Times New Roman" w:hAnsi="Times New Roman" w:cs="Times New Roman"/>
            <w:lang w:eastAsia="en-US"/>
          </w:rPr>
          <w:t xml:space="preserve"> Legacy Gateway Connections used </w:t>
        </w:r>
        <w:r w:rsidR="00D82CFA">
          <w:rPr>
            <w:rFonts w:ascii="Times New Roman" w:eastAsia="Times New Roman" w:hAnsi="Times New Roman" w:cs="Times New Roman"/>
            <w:lang w:eastAsia="en-US"/>
          </w:rPr>
          <w:t xml:space="preserve">to access </w:t>
        </w:r>
        <w:r w:rsidR="00917B96">
          <w:rPr>
            <w:rFonts w:ascii="Times New Roman" w:eastAsia="Times New Roman" w:hAnsi="Times New Roman" w:cs="Times New Roman"/>
            <w:lang w:eastAsia="en-US"/>
          </w:rPr>
          <w:t xml:space="preserve">the </w:t>
        </w:r>
        <w:r w:rsidR="00D82CFA">
          <w:rPr>
            <w:rFonts w:ascii="Times New Roman" w:eastAsia="Times New Roman" w:hAnsi="Times New Roman" w:cs="Times New Roman"/>
            <w:lang w:eastAsia="en-US"/>
          </w:rPr>
          <w:t>T</w:t>
        </w:r>
        <w:r w:rsidR="00E01D49">
          <w:rPr>
            <w:rFonts w:ascii="Times New Roman" w:eastAsia="Times New Roman" w:hAnsi="Times New Roman" w:cs="Times New Roman"/>
            <w:lang w:eastAsia="en-US"/>
          </w:rPr>
          <w:t>est</w:t>
        </w:r>
        <w:r w:rsidR="00D82CFA">
          <w:rPr>
            <w:rFonts w:ascii="Times New Roman" w:eastAsia="Times New Roman" w:hAnsi="Times New Roman" w:cs="Times New Roman"/>
            <w:lang w:eastAsia="en-US"/>
          </w:rPr>
          <w:t>ing Services</w:t>
        </w:r>
        <w:r w:rsidR="00E01D49">
          <w:rPr>
            <w:rFonts w:ascii="Times New Roman" w:eastAsia="Times New Roman" w:hAnsi="Times New Roman" w:cs="Times New Roman"/>
            <w:lang w:eastAsia="en-US"/>
          </w:rPr>
          <w:t>.</w:t>
        </w:r>
      </w:ins>
    </w:p>
    <w:p w14:paraId="75F3B32E" w14:textId="5EB849A8" w:rsidR="00ED2014" w:rsidRPr="0014110B" w:rsidRDefault="00ED2014" w:rsidP="003F74D2">
      <w:pPr>
        <w:pStyle w:val="ListParagraph"/>
        <w:widowControl w:val="0"/>
        <w:numPr>
          <w:ilvl w:val="1"/>
          <w:numId w:val="5"/>
        </w:numPr>
        <w:spacing w:before="240" w:line="360" w:lineRule="auto"/>
        <w:ind w:left="794" w:hanging="794"/>
        <w:contextualSpacing w:val="0"/>
        <w:jc w:val="both"/>
        <w:outlineLvl w:val="1"/>
        <w:rPr>
          <w:ins w:id="91" w:author="Author"/>
          <w:rFonts w:ascii="Times New Roman" w:eastAsia="Times New Roman" w:hAnsi="Times New Roman" w:cs="Times New Roman"/>
          <w:lang w:eastAsia="en-US"/>
        </w:rPr>
      </w:pPr>
      <w:ins w:id="92" w:author="Author">
        <w:r w:rsidRPr="0014110B">
          <w:rPr>
            <w:rFonts w:ascii="Times New Roman" w:eastAsia="Times New Roman" w:hAnsi="Times New Roman" w:cs="Times New Roman"/>
            <w:lang w:eastAsia="en-US"/>
          </w:rPr>
          <w:t xml:space="preserve">Any steps carried out by the </w:t>
        </w:r>
        <w:r>
          <w:rPr>
            <w:rFonts w:ascii="Times New Roman" w:eastAsia="Times New Roman" w:hAnsi="Times New Roman" w:cs="Times New Roman"/>
            <w:lang w:eastAsia="en-US"/>
          </w:rPr>
          <w:t xml:space="preserve">DCC or </w:t>
        </w:r>
        <w:r w:rsidR="0051281F">
          <w:rPr>
            <w:rFonts w:ascii="Times New Roman" w:eastAsia="Times New Roman" w:hAnsi="Times New Roman" w:cs="Times New Roman"/>
            <w:lang w:eastAsia="en-US"/>
          </w:rPr>
          <w:t xml:space="preserve">a </w:t>
        </w:r>
        <w:r w:rsidRPr="0014110B">
          <w:rPr>
            <w:rFonts w:ascii="Times New Roman" w:eastAsia="Times New Roman" w:hAnsi="Times New Roman" w:cs="Times New Roman"/>
            <w:lang w:eastAsia="en-US"/>
          </w:rPr>
          <w:t xml:space="preserve">DCC Gateway Party prior to this </w:t>
        </w:r>
        <w:r>
          <w:rPr>
            <w:rFonts w:ascii="Times New Roman" w:eastAsia="Times New Roman" w:hAnsi="Times New Roman" w:cs="Times New Roman"/>
            <w:lang w:eastAsia="en-US"/>
          </w:rPr>
          <w:t>Clause 1</w:t>
        </w:r>
        <w:r w:rsidR="00D65365">
          <w:rPr>
            <w:rFonts w:ascii="Times New Roman" w:eastAsia="Times New Roman" w:hAnsi="Times New Roman" w:cs="Times New Roman"/>
            <w:lang w:eastAsia="en-US"/>
          </w:rPr>
          <w:t>5</w:t>
        </w:r>
        <w:r>
          <w:rPr>
            <w:rFonts w:ascii="Times New Roman" w:eastAsia="Times New Roman" w:hAnsi="Times New Roman" w:cs="Times New Roman"/>
            <w:lang w:eastAsia="en-US"/>
          </w:rPr>
          <w:t xml:space="preserve"> coming into effect</w:t>
        </w:r>
        <w:r w:rsidRPr="0014110B">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that are required under this Clause 1</w:t>
        </w:r>
        <w:r w:rsidR="00D65365">
          <w:rPr>
            <w:rFonts w:ascii="Times New Roman" w:eastAsia="Times New Roman" w:hAnsi="Times New Roman" w:cs="Times New Roman"/>
            <w:lang w:eastAsia="en-US"/>
          </w:rPr>
          <w:t>5</w:t>
        </w:r>
        <w:r>
          <w:rPr>
            <w:rFonts w:ascii="Times New Roman" w:eastAsia="Times New Roman" w:hAnsi="Times New Roman" w:cs="Times New Roman"/>
            <w:lang w:eastAsia="en-US"/>
          </w:rPr>
          <w:t xml:space="preserve"> </w:t>
        </w:r>
        <w:r w:rsidRPr="0014110B">
          <w:rPr>
            <w:rFonts w:ascii="Times New Roman" w:eastAsia="Times New Roman" w:hAnsi="Times New Roman" w:cs="Times New Roman"/>
            <w:lang w:eastAsia="en-US"/>
          </w:rPr>
          <w:t xml:space="preserve">will be </w:t>
        </w:r>
        <w:r>
          <w:rPr>
            <w:rFonts w:ascii="Times New Roman" w:eastAsia="Times New Roman" w:hAnsi="Times New Roman" w:cs="Times New Roman"/>
            <w:lang w:eastAsia="en-US"/>
          </w:rPr>
          <w:t>treated as if they had been undertaken pursuant to</w:t>
        </w:r>
        <w:r w:rsidRPr="0014110B">
          <w:rPr>
            <w:rFonts w:ascii="Times New Roman" w:eastAsia="Times New Roman" w:hAnsi="Times New Roman" w:cs="Times New Roman"/>
            <w:lang w:eastAsia="en-US"/>
          </w:rPr>
          <w:t xml:space="preserve"> this </w:t>
        </w:r>
        <w:r>
          <w:rPr>
            <w:rFonts w:ascii="Times New Roman" w:eastAsia="Times New Roman" w:hAnsi="Times New Roman" w:cs="Times New Roman"/>
            <w:lang w:eastAsia="en-US"/>
          </w:rPr>
          <w:t>Clause 1</w:t>
        </w:r>
        <w:r w:rsidR="00D65365">
          <w:rPr>
            <w:rFonts w:ascii="Times New Roman" w:eastAsia="Times New Roman" w:hAnsi="Times New Roman" w:cs="Times New Roman"/>
            <w:lang w:eastAsia="en-US"/>
          </w:rPr>
          <w:t>5</w:t>
        </w:r>
        <w:r w:rsidRPr="0014110B">
          <w:rPr>
            <w:rFonts w:ascii="Times New Roman" w:eastAsia="Times New Roman" w:hAnsi="Times New Roman" w:cs="Times New Roman"/>
            <w:lang w:eastAsia="en-US"/>
          </w:rPr>
          <w:t>.</w:t>
        </w:r>
      </w:ins>
    </w:p>
    <w:p w14:paraId="212DE4B9" w14:textId="4ECCF07C" w:rsidR="00D52A79" w:rsidRDefault="00274707" w:rsidP="003F74D2">
      <w:pPr>
        <w:pStyle w:val="ListParagraph"/>
        <w:widowControl w:val="0"/>
        <w:numPr>
          <w:ilvl w:val="1"/>
          <w:numId w:val="5"/>
        </w:numPr>
        <w:spacing w:before="240" w:line="360" w:lineRule="auto"/>
        <w:ind w:left="794" w:hanging="794"/>
        <w:contextualSpacing w:val="0"/>
        <w:jc w:val="both"/>
        <w:outlineLvl w:val="1"/>
        <w:rPr>
          <w:ins w:id="93" w:author="Author"/>
          <w:rFonts w:ascii="Times New Roman" w:eastAsia="Times New Roman" w:hAnsi="Times New Roman" w:cs="Times New Roman"/>
          <w:lang w:eastAsia="en-US"/>
        </w:rPr>
      </w:pPr>
      <w:ins w:id="94" w:author="Author">
        <w:r>
          <w:rPr>
            <w:rFonts w:ascii="Times New Roman" w:eastAsia="Times New Roman" w:hAnsi="Times New Roman" w:cs="Times New Roman"/>
            <w:lang w:eastAsia="en-US"/>
          </w:rPr>
          <w:t>U</w:t>
        </w:r>
        <w:r w:rsidR="00ED2014" w:rsidRPr="0014110B">
          <w:rPr>
            <w:rFonts w:ascii="Times New Roman" w:eastAsia="Times New Roman" w:hAnsi="Times New Roman" w:cs="Times New Roman"/>
            <w:lang w:eastAsia="en-US"/>
          </w:rPr>
          <w:t>nless otherwise stated, this Clause 1</w:t>
        </w:r>
        <w:r w:rsidR="00D65365">
          <w:rPr>
            <w:rFonts w:ascii="Times New Roman" w:eastAsia="Times New Roman" w:hAnsi="Times New Roman" w:cs="Times New Roman"/>
            <w:lang w:eastAsia="en-US"/>
          </w:rPr>
          <w:t>5</w:t>
        </w:r>
        <w:r w:rsidR="00ED2014" w:rsidRPr="0014110B">
          <w:rPr>
            <w:rFonts w:ascii="Times New Roman" w:eastAsia="Times New Roman" w:hAnsi="Times New Roman" w:cs="Times New Roman"/>
            <w:lang w:eastAsia="en-US"/>
          </w:rPr>
          <w:t xml:space="preserve"> shall apply to any Registration Data Provider that has a </w:t>
        </w:r>
        <w:r w:rsidR="00B74BA9">
          <w:rPr>
            <w:rFonts w:ascii="Times New Roman" w:eastAsia="Times New Roman" w:hAnsi="Times New Roman" w:cs="Times New Roman"/>
            <w:lang w:eastAsia="en-US"/>
          </w:rPr>
          <w:t>Legacy</w:t>
        </w:r>
        <w:r w:rsidR="00ED2014" w:rsidRPr="0014110B">
          <w:rPr>
            <w:rFonts w:ascii="Times New Roman" w:eastAsia="Times New Roman" w:hAnsi="Times New Roman" w:cs="Times New Roman"/>
            <w:lang w:eastAsia="en-US"/>
          </w:rPr>
          <w:t xml:space="preserve"> Gateway Connection as if Registration Data Providers were Parties</w:t>
        </w:r>
        <w:r w:rsidR="000457EF">
          <w:rPr>
            <w:rFonts w:ascii="Times New Roman" w:eastAsia="Times New Roman" w:hAnsi="Times New Roman" w:cs="Times New Roman"/>
            <w:lang w:eastAsia="en-US"/>
          </w:rPr>
          <w:t xml:space="preserve"> and DCC Gateway Parties</w:t>
        </w:r>
        <w:r w:rsidR="00E53EF2">
          <w:rPr>
            <w:rFonts w:ascii="Times New Roman" w:eastAsia="Times New Roman" w:hAnsi="Times New Roman" w:cs="Times New Roman"/>
            <w:lang w:eastAsia="en-US"/>
          </w:rPr>
          <w:t xml:space="preserve">, provided that Registration Data Providers are not charged for </w:t>
        </w:r>
        <w:r w:rsidR="00E05793">
          <w:rPr>
            <w:rFonts w:ascii="Times New Roman" w:eastAsia="Times New Roman" w:hAnsi="Times New Roman" w:cs="Times New Roman"/>
            <w:lang w:eastAsia="en-US"/>
          </w:rPr>
          <w:t xml:space="preserve">any activities associated with </w:t>
        </w:r>
        <w:r w:rsidR="00E53EF2">
          <w:rPr>
            <w:rFonts w:ascii="Times New Roman" w:eastAsia="Times New Roman" w:hAnsi="Times New Roman" w:cs="Times New Roman"/>
            <w:lang w:eastAsia="en-US"/>
          </w:rPr>
          <w:t xml:space="preserve">the provision of </w:t>
        </w:r>
        <w:r w:rsidR="004261D0">
          <w:rPr>
            <w:rFonts w:ascii="Times New Roman" w:eastAsia="Times New Roman" w:hAnsi="Times New Roman" w:cs="Times New Roman"/>
            <w:lang w:eastAsia="en-US"/>
          </w:rPr>
          <w:t>DCC</w:t>
        </w:r>
        <w:r w:rsidR="00E53EF2">
          <w:rPr>
            <w:rFonts w:ascii="Times New Roman" w:eastAsia="Times New Roman" w:hAnsi="Times New Roman" w:cs="Times New Roman"/>
            <w:lang w:eastAsia="en-US"/>
          </w:rPr>
          <w:t xml:space="preserve"> Gateway Connections</w:t>
        </w:r>
        <w:r w:rsidR="00ED2014" w:rsidRPr="0014110B">
          <w:rPr>
            <w:rFonts w:ascii="Times New Roman" w:eastAsia="Times New Roman" w:hAnsi="Times New Roman" w:cs="Times New Roman"/>
            <w:lang w:eastAsia="en-US"/>
          </w:rPr>
          <w:t>.</w:t>
        </w:r>
      </w:ins>
    </w:p>
    <w:p w14:paraId="5E31A87B" w14:textId="18D43308" w:rsidR="00CA0AA6" w:rsidRPr="00CA0AA6" w:rsidRDefault="00CA0AA6" w:rsidP="003F74D2">
      <w:pPr>
        <w:pStyle w:val="ListParagraph"/>
        <w:widowControl w:val="0"/>
        <w:numPr>
          <w:ilvl w:val="1"/>
          <w:numId w:val="5"/>
        </w:numPr>
        <w:spacing w:before="240" w:line="360" w:lineRule="auto"/>
        <w:ind w:left="794" w:hanging="792"/>
        <w:contextualSpacing w:val="0"/>
        <w:jc w:val="both"/>
        <w:outlineLvl w:val="1"/>
        <w:rPr>
          <w:ins w:id="95" w:author="Author"/>
          <w:rFonts w:ascii="Times New Roman" w:eastAsia="Times New Roman" w:hAnsi="Times New Roman" w:cs="Times New Roman"/>
          <w:lang w:eastAsia="en-US"/>
        </w:rPr>
      </w:pPr>
      <w:ins w:id="96" w:author="Author">
        <w:r w:rsidRPr="0014110B">
          <w:rPr>
            <w:rFonts w:ascii="Times New Roman" w:eastAsia="Times New Roman" w:hAnsi="Times New Roman" w:cs="Times New Roman"/>
            <w:lang w:eastAsia="en-US"/>
          </w:rPr>
          <w:t>Each DCC Gateway Party acknowledge</w:t>
        </w:r>
        <w:r>
          <w:rPr>
            <w:rFonts w:ascii="Times New Roman" w:eastAsia="Times New Roman" w:hAnsi="Times New Roman" w:cs="Times New Roman"/>
            <w:lang w:eastAsia="en-US"/>
          </w:rPr>
          <w:t>s</w:t>
        </w:r>
        <w:r w:rsidRPr="0014110B">
          <w:rPr>
            <w:rFonts w:ascii="Times New Roman" w:eastAsia="Times New Roman" w:hAnsi="Times New Roman" w:cs="Times New Roman"/>
            <w:lang w:eastAsia="en-US"/>
          </w:rPr>
          <w:t xml:space="preserve"> the steps require</w:t>
        </w:r>
        <w:r>
          <w:rPr>
            <w:rFonts w:ascii="Times New Roman" w:eastAsia="Times New Roman" w:hAnsi="Times New Roman" w:cs="Times New Roman"/>
            <w:lang w:eastAsia="en-US"/>
          </w:rPr>
          <w:t>d</w:t>
        </w:r>
        <w:r w:rsidRPr="0014110B">
          <w:rPr>
            <w:rFonts w:ascii="Times New Roman" w:eastAsia="Times New Roman" w:hAnsi="Times New Roman" w:cs="Times New Roman"/>
            <w:lang w:eastAsia="en-US"/>
          </w:rPr>
          <w:t xml:space="preserve"> in this </w:t>
        </w:r>
        <w:r>
          <w:rPr>
            <w:rFonts w:ascii="Times New Roman" w:eastAsia="Times New Roman" w:hAnsi="Times New Roman" w:cs="Times New Roman"/>
            <w:lang w:eastAsia="en-US"/>
          </w:rPr>
          <w:t>C</w:t>
        </w:r>
        <w:r w:rsidRPr="0014110B">
          <w:rPr>
            <w:rFonts w:ascii="Times New Roman" w:eastAsia="Times New Roman" w:hAnsi="Times New Roman" w:cs="Times New Roman"/>
            <w:lang w:eastAsia="en-US"/>
          </w:rPr>
          <w:t>lause 1</w:t>
        </w:r>
        <w:r>
          <w:rPr>
            <w:rFonts w:ascii="Times New Roman" w:eastAsia="Times New Roman" w:hAnsi="Times New Roman" w:cs="Times New Roman"/>
            <w:lang w:eastAsia="en-US"/>
          </w:rPr>
          <w:t>5</w:t>
        </w:r>
        <w:r w:rsidRPr="0014110B">
          <w:rPr>
            <w:rFonts w:ascii="Times New Roman" w:eastAsia="Times New Roman" w:hAnsi="Times New Roman" w:cs="Times New Roman"/>
            <w:lang w:eastAsia="en-US"/>
          </w:rPr>
          <w:t xml:space="preserve"> </w:t>
        </w:r>
        <w:r w:rsidR="0084367C" w:rsidRPr="0084367C">
          <w:rPr>
            <w:rFonts w:ascii="Times New Roman" w:eastAsia="Times New Roman" w:hAnsi="Times New Roman" w:cs="Times New Roman"/>
            <w:lang w:eastAsia="en-US"/>
          </w:rPr>
          <w:t>and shall take all reasonable steps to undertake the activities required of it in order to effect the timely replacement of its Legacy Gateway Connection with a DCC</w:t>
        </w:r>
        <w:r w:rsidR="00791619">
          <w:rPr>
            <w:rFonts w:ascii="Times New Roman" w:eastAsia="Times New Roman" w:hAnsi="Times New Roman" w:cs="Times New Roman"/>
            <w:lang w:eastAsia="en-US"/>
          </w:rPr>
          <w:t xml:space="preserve"> Connect</w:t>
        </w:r>
        <w:r w:rsidR="0084367C" w:rsidRPr="0084367C">
          <w:rPr>
            <w:rFonts w:ascii="Times New Roman" w:eastAsia="Times New Roman" w:hAnsi="Times New Roman" w:cs="Times New Roman"/>
            <w:lang w:eastAsia="en-US"/>
          </w:rPr>
          <w:t xml:space="preserve"> Gateway Connection and the </w:t>
        </w:r>
        <w:r w:rsidR="00647AB5">
          <w:rPr>
            <w:rFonts w:ascii="Times New Roman" w:eastAsia="Times New Roman" w:hAnsi="Times New Roman" w:cs="Times New Roman"/>
            <w:lang w:eastAsia="en-US"/>
          </w:rPr>
          <w:t xml:space="preserve">timely </w:t>
        </w:r>
        <w:r w:rsidR="006A58A7" w:rsidRPr="4BDD1D15">
          <w:rPr>
            <w:rFonts w:ascii="Times New Roman" w:eastAsia="Times New Roman" w:hAnsi="Times New Roman" w:cs="Times New Roman"/>
            <w:lang w:eastAsia="en-US"/>
          </w:rPr>
          <w:t xml:space="preserve">DCC Gateway Cut-over </w:t>
        </w:r>
        <w:r w:rsidR="0084367C" w:rsidRPr="0084367C">
          <w:rPr>
            <w:rFonts w:ascii="Times New Roman" w:eastAsia="Times New Roman" w:hAnsi="Times New Roman" w:cs="Times New Roman"/>
            <w:lang w:eastAsia="en-US"/>
          </w:rPr>
          <w:t xml:space="preserve">to use of that DCC </w:t>
        </w:r>
        <w:r w:rsidR="00791619">
          <w:rPr>
            <w:rFonts w:ascii="Times New Roman" w:eastAsia="Times New Roman" w:hAnsi="Times New Roman" w:cs="Times New Roman"/>
            <w:lang w:eastAsia="en-US"/>
          </w:rPr>
          <w:t xml:space="preserve">Connect </w:t>
        </w:r>
        <w:r w:rsidR="0084367C" w:rsidRPr="0084367C">
          <w:rPr>
            <w:rFonts w:ascii="Times New Roman" w:eastAsia="Times New Roman" w:hAnsi="Times New Roman" w:cs="Times New Roman"/>
            <w:lang w:eastAsia="en-US"/>
          </w:rPr>
          <w:t xml:space="preserve">Gateway Connection </w:t>
        </w:r>
        <w:r w:rsidR="008E67D8" w:rsidRPr="008E67D8">
          <w:rPr>
            <w:rFonts w:ascii="Times New Roman" w:eastAsia="Times New Roman" w:hAnsi="Times New Roman" w:cs="Times New Roman"/>
            <w:lang w:eastAsia="en-US"/>
          </w:rPr>
          <w:t>by the Legacy Gateway Connection Backstop Date</w:t>
        </w:r>
        <w:r w:rsidRPr="0014110B">
          <w:rPr>
            <w:rFonts w:ascii="Times New Roman" w:eastAsia="Times New Roman" w:hAnsi="Times New Roman" w:cs="Times New Roman"/>
            <w:lang w:eastAsia="en-US"/>
          </w:rPr>
          <w:t>.</w:t>
        </w:r>
      </w:ins>
    </w:p>
    <w:p w14:paraId="34A3E7FC" w14:textId="267F0DDF" w:rsidR="008B7270" w:rsidRDefault="008B7270" w:rsidP="003F74D2">
      <w:pPr>
        <w:pStyle w:val="ListParagraph"/>
        <w:widowControl w:val="0"/>
        <w:numPr>
          <w:ilvl w:val="1"/>
          <w:numId w:val="5"/>
        </w:numPr>
        <w:spacing w:before="240" w:line="360" w:lineRule="auto"/>
        <w:ind w:left="794" w:hanging="794"/>
        <w:contextualSpacing w:val="0"/>
        <w:jc w:val="both"/>
        <w:outlineLvl w:val="1"/>
        <w:rPr>
          <w:ins w:id="97" w:author="Author"/>
          <w:rFonts w:ascii="Times New Roman" w:eastAsia="Times New Roman" w:hAnsi="Times New Roman" w:cs="Times New Roman"/>
          <w:lang w:eastAsia="en-US"/>
        </w:rPr>
      </w:pPr>
      <w:ins w:id="98" w:author="Author">
        <w:r w:rsidRPr="005C5D80">
          <w:rPr>
            <w:rFonts w:ascii="Times New Roman" w:eastAsia="Times New Roman" w:hAnsi="Times New Roman" w:cs="Times New Roman"/>
            <w:lang w:eastAsia="en-US"/>
          </w:rPr>
          <w:t xml:space="preserve">The DCC shall use the contact details provided under Clause 1.5 of Appendix G for each </w:t>
        </w:r>
        <w:r w:rsidR="00002443" w:rsidRPr="005C5D80">
          <w:rPr>
            <w:rFonts w:ascii="Times New Roman" w:eastAsia="Times New Roman" w:hAnsi="Times New Roman" w:cs="Times New Roman"/>
            <w:lang w:eastAsia="en-US"/>
          </w:rPr>
          <w:t>DCC Gateway Party</w:t>
        </w:r>
        <w:r w:rsidRPr="005C5D80">
          <w:rPr>
            <w:rFonts w:ascii="Times New Roman" w:eastAsia="Times New Roman" w:hAnsi="Times New Roman" w:cs="Times New Roman"/>
            <w:lang w:eastAsia="en-US"/>
          </w:rPr>
          <w:t xml:space="preserve"> for the purposes of communications </w:t>
        </w:r>
        <w:r w:rsidR="002C59E7">
          <w:rPr>
            <w:rFonts w:ascii="Times New Roman" w:eastAsia="Times New Roman" w:hAnsi="Times New Roman" w:cs="Times New Roman"/>
            <w:lang w:eastAsia="en-US"/>
          </w:rPr>
          <w:t>under this</w:t>
        </w:r>
        <w:r w:rsidRPr="005C5D80">
          <w:rPr>
            <w:rFonts w:ascii="Times New Roman" w:eastAsia="Times New Roman" w:hAnsi="Times New Roman" w:cs="Times New Roman"/>
            <w:lang w:eastAsia="en-US"/>
          </w:rPr>
          <w:t xml:space="preserve"> </w:t>
        </w:r>
        <w:r w:rsidR="00E47414" w:rsidRPr="005C5D80">
          <w:rPr>
            <w:rFonts w:ascii="Times New Roman" w:eastAsia="Times New Roman" w:hAnsi="Times New Roman" w:cs="Times New Roman"/>
            <w:lang w:eastAsia="en-US"/>
          </w:rPr>
          <w:t>C</w:t>
        </w:r>
        <w:r w:rsidRPr="005C5D80">
          <w:rPr>
            <w:rFonts w:ascii="Times New Roman" w:eastAsia="Times New Roman" w:hAnsi="Times New Roman" w:cs="Times New Roman"/>
            <w:lang w:eastAsia="en-US"/>
          </w:rPr>
          <w:t xml:space="preserve">lause 15. </w:t>
        </w:r>
        <w:r w:rsidR="00F96FBF" w:rsidRPr="00F96FBF">
          <w:rPr>
            <w:rFonts w:ascii="Times New Roman" w:eastAsia="Times New Roman" w:hAnsi="Times New Roman" w:cs="Times New Roman"/>
            <w:lang w:eastAsia="en-US"/>
          </w:rPr>
          <w:t>It is the DCC Gateway Party’s responsibility to ensure that the DCC has the correct contact details for that DCC Gateway Party.</w:t>
        </w:r>
        <w:r w:rsidR="00F96FBF">
          <w:rPr>
            <w:rFonts w:ascii="Times New Roman" w:eastAsia="Times New Roman" w:hAnsi="Times New Roman" w:cs="Times New Roman"/>
            <w:lang w:eastAsia="en-US"/>
          </w:rPr>
          <w:t xml:space="preserve"> </w:t>
        </w:r>
        <w:r w:rsidRPr="005C5D80">
          <w:rPr>
            <w:rFonts w:ascii="Times New Roman" w:eastAsia="Times New Roman" w:hAnsi="Times New Roman" w:cs="Times New Roman"/>
            <w:lang w:eastAsia="en-US"/>
          </w:rPr>
          <w:t xml:space="preserve">A Party </w:t>
        </w:r>
        <w:r w:rsidR="00F96FBF">
          <w:rPr>
            <w:rFonts w:ascii="Times New Roman" w:eastAsia="Times New Roman" w:hAnsi="Times New Roman" w:cs="Times New Roman"/>
            <w:lang w:eastAsia="en-US"/>
          </w:rPr>
          <w:t>must</w:t>
        </w:r>
        <w:r w:rsidRPr="005C5D80">
          <w:rPr>
            <w:rFonts w:ascii="Times New Roman" w:eastAsia="Times New Roman" w:hAnsi="Times New Roman" w:cs="Times New Roman"/>
            <w:lang w:eastAsia="en-US"/>
          </w:rPr>
          <w:t xml:space="preserve"> notify the DCC of any changes to the contact details for their DCC Gateway Connection via email in which case the DCC shall then use those contact details</w:t>
        </w:r>
        <w:r w:rsidR="00C812DD">
          <w:rPr>
            <w:rFonts w:ascii="Times New Roman" w:eastAsia="Times New Roman" w:hAnsi="Times New Roman" w:cs="Times New Roman"/>
            <w:lang w:eastAsia="en-US"/>
          </w:rPr>
          <w:t xml:space="preserve"> from the date of such notification</w:t>
        </w:r>
        <w:r w:rsidRPr="005C5D80">
          <w:rPr>
            <w:rFonts w:ascii="Times New Roman" w:eastAsia="Times New Roman" w:hAnsi="Times New Roman" w:cs="Times New Roman"/>
            <w:lang w:eastAsia="en-US"/>
          </w:rPr>
          <w:t>.</w:t>
        </w:r>
      </w:ins>
    </w:p>
    <w:p w14:paraId="0BA1D0AD" w14:textId="6DC0DB5F" w:rsidR="00AE2C62" w:rsidRPr="005C5D80" w:rsidRDefault="00AE2C62" w:rsidP="003F74D2">
      <w:pPr>
        <w:pStyle w:val="ListParagraph"/>
        <w:widowControl w:val="0"/>
        <w:numPr>
          <w:ilvl w:val="1"/>
          <w:numId w:val="5"/>
        </w:numPr>
        <w:spacing w:before="240" w:line="360" w:lineRule="auto"/>
        <w:ind w:left="794" w:hanging="794"/>
        <w:contextualSpacing w:val="0"/>
        <w:jc w:val="both"/>
        <w:outlineLvl w:val="1"/>
        <w:rPr>
          <w:ins w:id="99" w:author="Author"/>
          <w:rFonts w:ascii="Times New Roman" w:eastAsia="Times New Roman" w:hAnsi="Times New Roman" w:cs="Times New Roman"/>
          <w:lang w:eastAsia="en-US"/>
        </w:rPr>
      </w:pPr>
      <w:ins w:id="100" w:author="Author">
        <w:r>
          <w:rPr>
            <w:rFonts w:ascii="Times New Roman" w:eastAsia="Times New Roman" w:hAnsi="Times New Roman" w:cs="Times New Roman"/>
            <w:lang w:eastAsia="en-US"/>
          </w:rPr>
          <w:t xml:space="preserve">Clauses </w:t>
        </w:r>
        <w:r w:rsidRPr="00AE2C62">
          <w:rPr>
            <w:rFonts w:ascii="Times New Roman" w:eastAsia="Times New Roman" w:hAnsi="Times New Roman" w:cs="Times New Roman"/>
            <w:lang w:eastAsia="en-US"/>
          </w:rPr>
          <w:t>15.2</w:t>
        </w:r>
        <w:r w:rsidR="001F7CC8">
          <w:rPr>
            <w:rFonts w:ascii="Times New Roman" w:eastAsia="Times New Roman" w:hAnsi="Times New Roman" w:cs="Times New Roman"/>
            <w:lang w:eastAsia="en-US"/>
          </w:rPr>
          <w:t>9</w:t>
        </w:r>
        <w:r w:rsidR="00E26269">
          <w:rPr>
            <w:rFonts w:ascii="Times New Roman" w:eastAsia="Times New Roman" w:hAnsi="Times New Roman" w:cs="Times New Roman"/>
            <w:lang w:eastAsia="en-US"/>
          </w:rPr>
          <w:t xml:space="preserve"> to </w:t>
        </w:r>
        <w:r w:rsidR="00F3469A">
          <w:rPr>
            <w:rFonts w:ascii="Times New Roman" w:eastAsia="Times New Roman" w:hAnsi="Times New Roman" w:cs="Times New Roman"/>
            <w:lang w:eastAsia="en-US"/>
          </w:rPr>
          <w:t>15.</w:t>
        </w:r>
        <w:r w:rsidRPr="00AE2C62">
          <w:rPr>
            <w:rFonts w:ascii="Times New Roman" w:eastAsia="Times New Roman" w:hAnsi="Times New Roman" w:cs="Times New Roman"/>
            <w:lang w:eastAsia="en-US"/>
          </w:rPr>
          <w:t>3</w:t>
        </w:r>
        <w:r w:rsidR="001F7CC8">
          <w:rPr>
            <w:rFonts w:ascii="Times New Roman" w:eastAsia="Times New Roman" w:hAnsi="Times New Roman" w:cs="Times New Roman"/>
            <w:lang w:eastAsia="en-US"/>
          </w:rPr>
          <w:t>6</w:t>
        </w:r>
        <w:r w:rsidR="009A5B4E">
          <w:rPr>
            <w:rFonts w:ascii="Times New Roman" w:eastAsia="Times New Roman" w:hAnsi="Times New Roman" w:cs="Times New Roman"/>
            <w:lang w:eastAsia="en-US"/>
          </w:rPr>
          <w:t xml:space="preserve"> in relation to the installation </w:t>
        </w:r>
        <w:r w:rsidR="00E26269">
          <w:rPr>
            <w:rFonts w:ascii="Times New Roman" w:eastAsia="Times New Roman" w:hAnsi="Times New Roman" w:cs="Times New Roman"/>
            <w:lang w:eastAsia="en-US"/>
          </w:rPr>
          <w:t xml:space="preserve">and maintenance </w:t>
        </w:r>
        <w:r w:rsidR="009A5B4E">
          <w:rPr>
            <w:rFonts w:ascii="Times New Roman" w:eastAsia="Times New Roman" w:hAnsi="Times New Roman" w:cs="Times New Roman"/>
            <w:lang w:eastAsia="en-US"/>
          </w:rPr>
          <w:t xml:space="preserve">of DCC Gateway Equipment </w:t>
        </w:r>
        <w:r w:rsidR="00281D1E">
          <w:rPr>
            <w:rFonts w:ascii="Times New Roman" w:eastAsia="Times New Roman" w:hAnsi="Times New Roman" w:cs="Times New Roman"/>
            <w:lang w:eastAsia="en-US"/>
          </w:rPr>
          <w:t>apply</w:t>
        </w:r>
        <w:r w:rsidR="00761A24">
          <w:rPr>
            <w:rFonts w:ascii="Times New Roman" w:eastAsia="Times New Roman" w:hAnsi="Times New Roman" w:cs="Times New Roman"/>
            <w:lang w:eastAsia="en-US"/>
          </w:rPr>
          <w:t xml:space="preserve"> where DCC Gateway Equipment </w:t>
        </w:r>
        <w:r w:rsidR="0067760F">
          <w:rPr>
            <w:rFonts w:ascii="Times New Roman" w:eastAsia="Times New Roman" w:hAnsi="Times New Roman" w:cs="Times New Roman"/>
            <w:lang w:eastAsia="en-US"/>
          </w:rPr>
          <w:t xml:space="preserve">is </w:t>
        </w:r>
        <w:r w:rsidR="00503619">
          <w:rPr>
            <w:rFonts w:ascii="Times New Roman" w:eastAsia="Times New Roman" w:hAnsi="Times New Roman" w:cs="Times New Roman"/>
            <w:lang w:eastAsia="en-US"/>
          </w:rPr>
          <w:t>installed</w:t>
        </w:r>
        <w:r w:rsidR="0067760F">
          <w:rPr>
            <w:rFonts w:ascii="Times New Roman" w:eastAsia="Times New Roman" w:hAnsi="Times New Roman" w:cs="Times New Roman"/>
            <w:lang w:eastAsia="en-US"/>
          </w:rPr>
          <w:t xml:space="preserve"> </w:t>
        </w:r>
        <w:r w:rsidR="00CE6E1B">
          <w:rPr>
            <w:rFonts w:ascii="Times New Roman" w:eastAsia="Times New Roman" w:hAnsi="Times New Roman" w:cs="Times New Roman"/>
            <w:lang w:eastAsia="en-US"/>
          </w:rPr>
          <w:t>is respect of a DCC Connect</w:t>
        </w:r>
        <w:r w:rsidR="0067760F">
          <w:rPr>
            <w:rFonts w:ascii="Times New Roman" w:eastAsia="Times New Roman" w:hAnsi="Times New Roman" w:cs="Times New Roman"/>
            <w:lang w:eastAsia="en-US"/>
          </w:rPr>
          <w:t xml:space="preserve"> Gateway Connection prior to the DCC Gateway Cut-over. Once the DCC Gateway Cut-over has been successfully </w:t>
        </w:r>
        <w:r w:rsidR="00503619">
          <w:rPr>
            <w:rFonts w:ascii="Times New Roman" w:eastAsia="Times New Roman" w:hAnsi="Times New Roman" w:cs="Times New Roman"/>
            <w:lang w:eastAsia="en-US"/>
          </w:rPr>
          <w:t>executed</w:t>
        </w:r>
        <w:r w:rsidR="0067760F">
          <w:rPr>
            <w:rFonts w:ascii="Times New Roman" w:eastAsia="Times New Roman" w:hAnsi="Times New Roman" w:cs="Times New Roman"/>
            <w:lang w:eastAsia="en-US"/>
          </w:rPr>
          <w:t xml:space="preserve">, the </w:t>
        </w:r>
        <w:r w:rsidR="00503619">
          <w:rPr>
            <w:rFonts w:ascii="Times New Roman" w:eastAsia="Times New Roman" w:hAnsi="Times New Roman" w:cs="Times New Roman"/>
            <w:lang w:eastAsia="en-US"/>
          </w:rPr>
          <w:t>provision</w:t>
        </w:r>
        <w:r w:rsidR="00CF66DC">
          <w:rPr>
            <w:rFonts w:ascii="Times New Roman" w:eastAsia="Times New Roman" w:hAnsi="Times New Roman" w:cs="Times New Roman"/>
            <w:lang w:eastAsia="en-US"/>
          </w:rPr>
          <w:t>s</w:t>
        </w:r>
        <w:r w:rsidR="0076045A">
          <w:rPr>
            <w:rFonts w:ascii="Times New Roman" w:eastAsia="Times New Roman" w:hAnsi="Times New Roman" w:cs="Times New Roman"/>
            <w:lang w:eastAsia="en-US"/>
          </w:rPr>
          <w:t xml:space="preserve"> of Clause 14 shall apply to the DCC Connect Gateway Connection</w:t>
        </w:r>
        <w:r w:rsidR="00CF66DC">
          <w:rPr>
            <w:rFonts w:ascii="Times New Roman" w:eastAsia="Times New Roman" w:hAnsi="Times New Roman" w:cs="Times New Roman"/>
            <w:lang w:eastAsia="en-US"/>
          </w:rPr>
          <w:t>.</w:t>
        </w:r>
      </w:ins>
    </w:p>
    <w:p w14:paraId="78AC4E2B" w14:textId="77777777" w:rsidR="00ED2014" w:rsidRPr="0014110B" w:rsidRDefault="00ED2014" w:rsidP="00ED2014">
      <w:pPr>
        <w:pStyle w:val="ListParagraph"/>
        <w:widowControl w:val="0"/>
        <w:spacing w:before="240" w:line="360" w:lineRule="auto"/>
        <w:ind w:left="792"/>
        <w:contextualSpacing w:val="0"/>
        <w:jc w:val="both"/>
        <w:outlineLvl w:val="1"/>
        <w:rPr>
          <w:ins w:id="101" w:author="Author"/>
          <w:rFonts w:ascii="Times New Roman" w:eastAsia="Times New Roman" w:hAnsi="Times New Roman" w:cs="Times New Roman"/>
          <w:b/>
          <w:iCs/>
          <w:szCs w:val="28"/>
          <w:lang w:eastAsia="en-US"/>
        </w:rPr>
      </w:pPr>
      <w:ins w:id="102" w:author="Author">
        <w:r w:rsidRPr="0014110B">
          <w:rPr>
            <w:rFonts w:ascii="Times New Roman" w:eastAsia="Times New Roman" w:hAnsi="Times New Roman" w:cs="Times New Roman"/>
            <w:b/>
            <w:iCs/>
            <w:szCs w:val="28"/>
            <w:lang w:eastAsia="en-US"/>
          </w:rPr>
          <w:t>DCC Gateway Connection Assessments</w:t>
        </w:r>
      </w:ins>
    </w:p>
    <w:p w14:paraId="419F18FF" w14:textId="2F22B5FB" w:rsidR="00494F81" w:rsidRDefault="00ED2014" w:rsidP="003F74D2">
      <w:pPr>
        <w:pStyle w:val="ListParagraph"/>
        <w:widowControl w:val="0"/>
        <w:numPr>
          <w:ilvl w:val="1"/>
          <w:numId w:val="5"/>
        </w:numPr>
        <w:spacing w:before="240" w:line="360" w:lineRule="auto"/>
        <w:ind w:left="794" w:hanging="794"/>
        <w:jc w:val="both"/>
        <w:outlineLvl w:val="1"/>
        <w:rPr>
          <w:ins w:id="103" w:author="Author"/>
          <w:rFonts w:ascii="Times New Roman" w:eastAsia="Times New Roman" w:hAnsi="Times New Roman" w:cs="Times New Roman"/>
          <w:lang w:eastAsia="en-US"/>
        </w:rPr>
      </w:pPr>
      <w:ins w:id="104" w:author="Author">
        <w:r w:rsidRPr="0014110B">
          <w:rPr>
            <w:rFonts w:ascii="Times New Roman" w:eastAsia="Times New Roman" w:hAnsi="Times New Roman" w:cs="Times New Roman"/>
            <w:lang w:eastAsia="en-US"/>
          </w:rPr>
          <w:t xml:space="preserve">The DCC shall contact </w:t>
        </w:r>
        <w:r>
          <w:rPr>
            <w:rFonts w:ascii="Times New Roman" w:eastAsia="Times New Roman" w:hAnsi="Times New Roman" w:cs="Times New Roman"/>
            <w:lang w:eastAsia="en-US"/>
          </w:rPr>
          <w:t>each</w:t>
        </w:r>
        <w:r w:rsidRPr="0014110B">
          <w:rPr>
            <w:rFonts w:ascii="Times New Roman" w:eastAsia="Times New Roman" w:hAnsi="Times New Roman" w:cs="Times New Roman"/>
            <w:lang w:eastAsia="en-US"/>
          </w:rPr>
          <w:t xml:space="preserve"> DCC Gateway Party and provide </w:t>
        </w:r>
        <w:r w:rsidR="00494F81">
          <w:rPr>
            <w:rFonts w:ascii="Times New Roman" w:eastAsia="Times New Roman" w:hAnsi="Times New Roman" w:cs="Times New Roman"/>
            <w:lang w:eastAsia="en-US"/>
          </w:rPr>
          <w:t>the following</w:t>
        </w:r>
        <w:r w:rsidR="00564ADB" w:rsidRPr="00564ADB">
          <w:rPr>
            <w:rFonts w:ascii="Times New Roman" w:eastAsia="Times New Roman" w:hAnsi="Times New Roman" w:cs="Times New Roman"/>
            <w:lang w:eastAsia="en-US"/>
          </w:rPr>
          <w:t xml:space="preserve"> </w:t>
        </w:r>
        <w:r w:rsidR="00564ADB">
          <w:rPr>
            <w:rFonts w:ascii="Times New Roman" w:eastAsia="Times New Roman" w:hAnsi="Times New Roman" w:cs="Times New Roman"/>
            <w:lang w:eastAsia="en-US"/>
          </w:rPr>
          <w:t>for t</w:t>
        </w:r>
        <w:r w:rsidR="00564ADB" w:rsidRPr="005D71DC">
          <w:rPr>
            <w:rFonts w:ascii="Times New Roman" w:eastAsia="Times New Roman" w:hAnsi="Times New Roman" w:cs="Times New Roman"/>
            <w:lang w:eastAsia="en-US"/>
          </w:rPr>
          <w:t xml:space="preserve">he purposes of </w:t>
        </w:r>
        <w:r w:rsidR="00917B96">
          <w:rPr>
            <w:rFonts w:ascii="Times New Roman" w:eastAsia="Times New Roman" w:hAnsi="Times New Roman" w:cs="Times New Roman"/>
            <w:lang w:eastAsia="en-US"/>
          </w:rPr>
          <w:t xml:space="preserve">the </w:t>
        </w:r>
        <w:r w:rsidR="009B31DA">
          <w:rPr>
            <w:rFonts w:ascii="Times New Roman" w:eastAsia="Times New Roman" w:hAnsi="Times New Roman" w:cs="Times New Roman"/>
            <w:lang w:eastAsia="en-US"/>
          </w:rPr>
          <w:t>replacement</w:t>
        </w:r>
        <w:r w:rsidR="00564ADB" w:rsidRPr="005D71DC">
          <w:rPr>
            <w:rFonts w:ascii="Times New Roman" w:eastAsia="Times New Roman" w:hAnsi="Times New Roman" w:cs="Times New Roman"/>
            <w:lang w:eastAsia="en-US"/>
          </w:rPr>
          <w:t xml:space="preserve"> each of its Legacy Gateway Connections</w:t>
        </w:r>
        <w:r w:rsidR="00494F81">
          <w:rPr>
            <w:rFonts w:ascii="Times New Roman" w:eastAsia="Times New Roman" w:hAnsi="Times New Roman" w:cs="Times New Roman"/>
            <w:lang w:eastAsia="en-US"/>
          </w:rPr>
          <w:t>:</w:t>
        </w:r>
      </w:ins>
    </w:p>
    <w:p w14:paraId="351A2295" w14:textId="59430108" w:rsidR="00494F81" w:rsidRPr="00782EDD" w:rsidRDefault="005B3B16" w:rsidP="003F74D2">
      <w:pPr>
        <w:pStyle w:val="Heading3"/>
        <w:keepNext w:val="0"/>
        <w:keepLines w:val="0"/>
        <w:widowControl w:val="0"/>
        <w:numPr>
          <w:ilvl w:val="1"/>
          <w:numId w:val="13"/>
        </w:numPr>
        <w:spacing w:before="0" w:after="220" w:line="360" w:lineRule="auto"/>
        <w:ind w:left="1224" w:hanging="504"/>
        <w:jc w:val="both"/>
        <w:rPr>
          <w:ins w:id="105" w:author="Author"/>
          <w:rFonts w:ascii="Times New Roman" w:eastAsia="Times New Roman" w:hAnsi="Times New Roman" w:cs="Arial"/>
          <w:bCs/>
          <w:color w:val="auto"/>
          <w:sz w:val="24"/>
          <w:szCs w:val="26"/>
          <w:lang w:eastAsia="en-US"/>
        </w:rPr>
      </w:pPr>
      <w:ins w:id="106" w:author="Author">
        <w:r w:rsidRPr="00782EDD">
          <w:rPr>
            <w:rFonts w:ascii="Times New Roman" w:eastAsia="Times New Roman" w:hAnsi="Times New Roman" w:cs="Arial"/>
            <w:bCs/>
            <w:color w:val="auto"/>
            <w:sz w:val="24"/>
            <w:szCs w:val="26"/>
            <w:lang w:eastAsia="en-US"/>
          </w:rPr>
          <w:lastRenderedPageBreak/>
          <w:t>a</w:t>
        </w:r>
        <w:r w:rsidR="00777F40" w:rsidRPr="00782EDD">
          <w:rPr>
            <w:rFonts w:ascii="Times New Roman" w:eastAsia="Times New Roman" w:hAnsi="Times New Roman" w:cs="Arial"/>
            <w:bCs/>
            <w:color w:val="auto"/>
            <w:sz w:val="24"/>
            <w:szCs w:val="26"/>
            <w:lang w:eastAsia="en-US"/>
          </w:rPr>
          <w:t>n</w:t>
        </w:r>
        <w:r w:rsidRPr="00782EDD">
          <w:rPr>
            <w:rFonts w:ascii="Times New Roman" w:eastAsia="Times New Roman" w:hAnsi="Times New Roman" w:cs="Arial"/>
            <w:bCs/>
            <w:color w:val="auto"/>
            <w:sz w:val="24"/>
            <w:szCs w:val="26"/>
            <w:lang w:eastAsia="en-US"/>
          </w:rPr>
          <w:t xml:space="preserve"> </w:t>
        </w:r>
        <w:r w:rsidR="00E957ED" w:rsidRPr="00782EDD">
          <w:rPr>
            <w:rFonts w:ascii="Times New Roman" w:eastAsia="Times New Roman" w:hAnsi="Times New Roman" w:cs="Arial"/>
            <w:bCs/>
            <w:color w:val="auto"/>
            <w:sz w:val="24"/>
            <w:szCs w:val="26"/>
            <w:lang w:eastAsia="en-US"/>
          </w:rPr>
          <w:t>order form</w:t>
        </w:r>
        <w:r w:rsidR="00564ADB" w:rsidRPr="00782EDD">
          <w:rPr>
            <w:rFonts w:ascii="Times New Roman" w:eastAsia="Times New Roman" w:hAnsi="Times New Roman" w:cs="Arial"/>
            <w:bCs/>
            <w:color w:val="auto"/>
            <w:sz w:val="24"/>
            <w:szCs w:val="26"/>
            <w:lang w:eastAsia="en-US"/>
          </w:rPr>
          <w:t>,</w:t>
        </w:r>
        <w:r w:rsidR="00F72168" w:rsidRPr="00782EDD">
          <w:rPr>
            <w:rFonts w:ascii="Times New Roman" w:eastAsia="Times New Roman" w:hAnsi="Times New Roman" w:cs="Arial"/>
            <w:bCs/>
            <w:color w:val="auto"/>
            <w:sz w:val="24"/>
            <w:szCs w:val="26"/>
            <w:lang w:eastAsia="en-US"/>
          </w:rPr>
          <w:t xml:space="preserve"> including the option </w:t>
        </w:r>
        <w:r w:rsidR="00564ADB" w:rsidRPr="00782EDD">
          <w:rPr>
            <w:rFonts w:ascii="Times New Roman" w:eastAsia="Times New Roman" w:hAnsi="Times New Roman" w:cs="Arial"/>
            <w:bCs/>
            <w:color w:val="auto"/>
            <w:sz w:val="24"/>
            <w:szCs w:val="26"/>
            <w:lang w:eastAsia="en-US"/>
          </w:rPr>
          <w:t xml:space="preserve">for a DCC Gateway Party </w:t>
        </w:r>
        <w:r w:rsidR="00F72168" w:rsidRPr="00782EDD">
          <w:rPr>
            <w:rFonts w:ascii="Times New Roman" w:eastAsia="Times New Roman" w:hAnsi="Times New Roman" w:cs="Arial"/>
            <w:bCs/>
            <w:color w:val="auto"/>
            <w:sz w:val="24"/>
            <w:szCs w:val="26"/>
            <w:lang w:eastAsia="en-US"/>
          </w:rPr>
          <w:t xml:space="preserve">to request a </w:t>
        </w:r>
        <w:r w:rsidR="0047130B" w:rsidRPr="00782EDD">
          <w:rPr>
            <w:rFonts w:ascii="Times New Roman" w:eastAsia="Times New Roman" w:hAnsi="Times New Roman" w:cs="Arial"/>
            <w:bCs/>
            <w:color w:val="auto"/>
            <w:sz w:val="24"/>
            <w:szCs w:val="26"/>
            <w:lang w:eastAsia="en-US"/>
          </w:rPr>
          <w:t>S</w:t>
        </w:r>
        <w:r w:rsidR="00F72168" w:rsidRPr="00782EDD">
          <w:rPr>
            <w:rFonts w:ascii="Times New Roman" w:eastAsia="Times New Roman" w:hAnsi="Times New Roman" w:cs="Arial"/>
            <w:bCs/>
            <w:color w:val="auto"/>
            <w:sz w:val="24"/>
            <w:szCs w:val="26"/>
            <w:lang w:eastAsia="en-US"/>
          </w:rPr>
          <w:t>ite-</w:t>
        </w:r>
        <w:r w:rsidR="0047130B" w:rsidRPr="00782EDD">
          <w:rPr>
            <w:rFonts w:ascii="Times New Roman" w:eastAsia="Times New Roman" w:hAnsi="Times New Roman" w:cs="Arial"/>
            <w:bCs/>
            <w:color w:val="auto"/>
            <w:sz w:val="24"/>
            <w:szCs w:val="26"/>
            <w:lang w:eastAsia="en-US"/>
          </w:rPr>
          <w:t>S</w:t>
        </w:r>
        <w:r w:rsidR="00F72168" w:rsidRPr="00782EDD">
          <w:rPr>
            <w:rFonts w:ascii="Times New Roman" w:eastAsia="Times New Roman" w:hAnsi="Times New Roman" w:cs="Arial"/>
            <w:bCs/>
            <w:color w:val="auto"/>
            <w:sz w:val="24"/>
            <w:szCs w:val="26"/>
            <w:lang w:eastAsia="en-US"/>
          </w:rPr>
          <w:t xml:space="preserve">pecific </w:t>
        </w:r>
        <w:r w:rsidR="0047130B" w:rsidRPr="00782EDD">
          <w:rPr>
            <w:rFonts w:ascii="Times New Roman" w:eastAsia="Times New Roman" w:hAnsi="Times New Roman" w:cs="Arial"/>
            <w:bCs/>
            <w:color w:val="auto"/>
            <w:sz w:val="24"/>
            <w:szCs w:val="26"/>
            <w:lang w:eastAsia="en-US"/>
          </w:rPr>
          <w:t>R</w:t>
        </w:r>
        <w:r w:rsidR="00F72168" w:rsidRPr="00782EDD">
          <w:rPr>
            <w:rFonts w:ascii="Times New Roman" w:eastAsia="Times New Roman" w:hAnsi="Times New Roman" w:cs="Arial"/>
            <w:bCs/>
            <w:color w:val="auto"/>
            <w:sz w:val="24"/>
            <w:szCs w:val="26"/>
            <w:lang w:eastAsia="en-US"/>
          </w:rPr>
          <w:t xml:space="preserve">isk </w:t>
        </w:r>
        <w:r w:rsidR="0047130B" w:rsidRPr="00782EDD">
          <w:rPr>
            <w:rFonts w:ascii="Times New Roman" w:eastAsia="Times New Roman" w:hAnsi="Times New Roman" w:cs="Arial"/>
            <w:bCs/>
            <w:color w:val="auto"/>
            <w:sz w:val="24"/>
            <w:szCs w:val="26"/>
            <w:lang w:eastAsia="en-US"/>
          </w:rPr>
          <w:t>A</w:t>
        </w:r>
        <w:r w:rsidR="00F72168" w:rsidRPr="00782EDD">
          <w:rPr>
            <w:rFonts w:ascii="Times New Roman" w:eastAsia="Times New Roman" w:hAnsi="Times New Roman" w:cs="Arial"/>
            <w:bCs/>
            <w:color w:val="auto"/>
            <w:sz w:val="24"/>
            <w:szCs w:val="26"/>
            <w:lang w:eastAsia="en-US"/>
          </w:rPr>
          <w:t>ssessment</w:t>
        </w:r>
        <w:r w:rsidR="00364148" w:rsidRPr="00782EDD">
          <w:rPr>
            <w:rFonts w:ascii="Times New Roman" w:eastAsia="Times New Roman" w:hAnsi="Times New Roman" w:cs="Arial"/>
            <w:bCs/>
            <w:color w:val="auto"/>
            <w:sz w:val="24"/>
            <w:szCs w:val="26"/>
            <w:lang w:eastAsia="en-US"/>
          </w:rPr>
          <w:t xml:space="preserve"> for DCC </w:t>
        </w:r>
        <w:r w:rsidR="00A34508" w:rsidRPr="00782EDD">
          <w:rPr>
            <w:rFonts w:ascii="Times New Roman" w:eastAsia="Times New Roman" w:hAnsi="Times New Roman" w:cs="Arial"/>
            <w:bCs/>
            <w:color w:val="auto"/>
            <w:sz w:val="24"/>
            <w:szCs w:val="26"/>
            <w:lang w:eastAsia="en-US"/>
          </w:rPr>
          <w:t>Gateway LV Connections or DCC Gateway HV Physical Connections</w:t>
        </w:r>
        <w:r w:rsidR="00ED761F" w:rsidRPr="00782EDD">
          <w:rPr>
            <w:rFonts w:ascii="Times New Roman" w:eastAsia="Times New Roman" w:hAnsi="Times New Roman" w:cs="Arial"/>
            <w:bCs/>
            <w:color w:val="auto"/>
            <w:sz w:val="24"/>
            <w:szCs w:val="26"/>
            <w:lang w:eastAsia="en-US"/>
          </w:rPr>
          <w:t xml:space="preserve"> only</w:t>
        </w:r>
        <w:r w:rsidR="001C3D1A" w:rsidRPr="00782EDD">
          <w:rPr>
            <w:rFonts w:ascii="Times New Roman" w:eastAsia="Times New Roman" w:hAnsi="Times New Roman" w:cs="Arial"/>
            <w:bCs/>
            <w:color w:val="auto"/>
            <w:sz w:val="24"/>
            <w:szCs w:val="26"/>
            <w:lang w:eastAsia="en-US"/>
          </w:rPr>
          <w:t xml:space="preserve"> </w:t>
        </w:r>
        <w:r w:rsidR="0049725E" w:rsidRPr="00782EDD">
          <w:rPr>
            <w:rFonts w:ascii="Times New Roman" w:eastAsia="Times New Roman" w:hAnsi="Times New Roman" w:cs="Arial"/>
            <w:bCs/>
            <w:color w:val="auto"/>
            <w:sz w:val="24"/>
            <w:szCs w:val="26"/>
            <w:lang w:eastAsia="en-US"/>
          </w:rPr>
          <w:t>(subject to payment of the applicable Charge pursuant to Clause 15.</w:t>
        </w:r>
        <w:r w:rsidR="007B332B" w:rsidRPr="00782EDD">
          <w:rPr>
            <w:rFonts w:ascii="Times New Roman" w:eastAsia="Times New Roman" w:hAnsi="Times New Roman" w:cs="Arial"/>
            <w:bCs/>
            <w:color w:val="auto"/>
            <w:sz w:val="24"/>
            <w:szCs w:val="26"/>
            <w:lang w:eastAsia="en-US"/>
          </w:rPr>
          <w:t>6</w:t>
        </w:r>
        <w:r w:rsidR="001F7CC8">
          <w:rPr>
            <w:rFonts w:ascii="Times New Roman" w:eastAsia="Times New Roman" w:hAnsi="Times New Roman" w:cs="Arial"/>
            <w:bCs/>
            <w:color w:val="auto"/>
            <w:sz w:val="24"/>
            <w:szCs w:val="26"/>
            <w:lang w:eastAsia="en-US"/>
          </w:rPr>
          <w:t>5</w:t>
        </w:r>
        <w:r w:rsidR="007B332B" w:rsidRPr="00782EDD">
          <w:rPr>
            <w:rFonts w:ascii="Times New Roman" w:eastAsia="Times New Roman" w:hAnsi="Times New Roman" w:cs="Arial"/>
            <w:bCs/>
            <w:color w:val="auto"/>
            <w:sz w:val="24"/>
            <w:szCs w:val="26"/>
            <w:lang w:eastAsia="en-US"/>
          </w:rPr>
          <w:t>(c))</w:t>
        </w:r>
        <w:r w:rsidR="0060302D" w:rsidRPr="00782EDD">
          <w:rPr>
            <w:rFonts w:ascii="Times New Roman" w:eastAsia="Times New Roman" w:hAnsi="Times New Roman" w:cs="Arial"/>
            <w:bCs/>
            <w:color w:val="auto"/>
            <w:sz w:val="24"/>
            <w:szCs w:val="26"/>
            <w:lang w:eastAsia="en-US"/>
          </w:rPr>
          <w:t xml:space="preserve"> and</w:t>
        </w:r>
      </w:ins>
    </w:p>
    <w:p w14:paraId="053FB3F9" w14:textId="4B4E8E3F" w:rsidR="00ED2014" w:rsidRPr="00782EDD" w:rsidRDefault="00ED2014" w:rsidP="003F74D2">
      <w:pPr>
        <w:pStyle w:val="Heading3"/>
        <w:keepNext w:val="0"/>
        <w:keepLines w:val="0"/>
        <w:widowControl w:val="0"/>
        <w:numPr>
          <w:ilvl w:val="1"/>
          <w:numId w:val="13"/>
        </w:numPr>
        <w:spacing w:before="0" w:after="220" w:line="360" w:lineRule="auto"/>
        <w:ind w:left="1224" w:hanging="504"/>
        <w:jc w:val="both"/>
        <w:rPr>
          <w:ins w:id="107" w:author="Author"/>
          <w:rFonts w:ascii="Times New Roman" w:eastAsia="Times New Roman" w:hAnsi="Times New Roman" w:cs="Arial"/>
          <w:bCs/>
          <w:color w:val="auto"/>
          <w:sz w:val="24"/>
          <w:szCs w:val="26"/>
          <w:lang w:eastAsia="en-US"/>
        </w:rPr>
      </w:pPr>
      <w:ins w:id="108" w:author="Author">
        <w:r w:rsidRPr="00782EDD">
          <w:rPr>
            <w:rFonts w:ascii="Times New Roman" w:eastAsia="Times New Roman" w:hAnsi="Times New Roman" w:cs="Arial"/>
            <w:bCs/>
            <w:color w:val="auto"/>
            <w:sz w:val="24"/>
            <w:szCs w:val="26"/>
            <w:lang w:eastAsia="en-US"/>
          </w:rPr>
          <w:t>guidance on the DCC Gateway Connection Types and DCC Gateway Connection Options available to the DCC Gateway Party</w:t>
        </w:r>
        <w:r w:rsidR="00564ADB" w:rsidRPr="00782EDD">
          <w:rPr>
            <w:rFonts w:ascii="Times New Roman" w:eastAsia="Times New Roman" w:hAnsi="Times New Roman" w:cs="Arial"/>
            <w:bCs/>
            <w:color w:val="auto"/>
            <w:sz w:val="24"/>
            <w:szCs w:val="26"/>
            <w:lang w:eastAsia="en-US"/>
          </w:rPr>
          <w:t>.</w:t>
        </w:r>
      </w:ins>
    </w:p>
    <w:p w14:paraId="77E7FDBE" w14:textId="32DAEE91" w:rsidR="00ED2014" w:rsidRPr="0014110B" w:rsidRDefault="007872C4" w:rsidP="003F74D2">
      <w:pPr>
        <w:pStyle w:val="ListParagraph"/>
        <w:widowControl w:val="0"/>
        <w:numPr>
          <w:ilvl w:val="1"/>
          <w:numId w:val="5"/>
        </w:numPr>
        <w:spacing w:before="240" w:line="360" w:lineRule="auto"/>
        <w:ind w:left="794" w:hanging="794"/>
        <w:contextualSpacing w:val="0"/>
        <w:jc w:val="both"/>
        <w:outlineLvl w:val="1"/>
        <w:rPr>
          <w:ins w:id="109" w:author="Author"/>
          <w:rFonts w:ascii="Times New Roman" w:eastAsia="Times New Roman" w:hAnsi="Times New Roman" w:cs="Times New Roman"/>
          <w:lang w:eastAsia="en-US"/>
        </w:rPr>
      </w:pPr>
      <w:ins w:id="110" w:author="Author">
        <w:r>
          <w:rPr>
            <w:rFonts w:ascii="Times New Roman" w:eastAsia="Times New Roman" w:hAnsi="Times New Roman" w:cs="Times New Roman"/>
            <w:lang w:eastAsia="en-US"/>
          </w:rPr>
          <w:t>F</w:t>
        </w:r>
        <w:r w:rsidR="00ED2014" w:rsidRPr="0014110B">
          <w:rPr>
            <w:rFonts w:ascii="Times New Roman" w:eastAsia="Times New Roman" w:hAnsi="Times New Roman" w:cs="Times New Roman"/>
            <w:lang w:eastAsia="en-US"/>
          </w:rPr>
          <w:t xml:space="preserve">ollowing the DCC having provided the DCC Gateway Party with </w:t>
        </w:r>
        <w:r w:rsidR="00A3497B">
          <w:rPr>
            <w:rFonts w:ascii="Times New Roman" w:eastAsia="Times New Roman" w:hAnsi="Times New Roman" w:cs="Times New Roman"/>
            <w:lang w:eastAsia="en-US"/>
          </w:rPr>
          <w:t xml:space="preserve">the order form and </w:t>
        </w:r>
        <w:r w:rsidR="00ED2014" w:rsidRPr="0014110B">
          <w:rPr>
            <w:rFonts w:ascii="Times New Roman" w:eastAsia="Times New Roman" w:hAnsi="Times New Roman" w:cs="Times New Roman"/>
            <w:lang w:eastAsia="en-US"/>
          </w:rPr>
          <w:t>guidance on the options available to them, the DCC Gateway Party shall</w:t>
        </w:r>
        <w:r w:rsidR="0089502C">
          <w:rPr>
            <w:rFonts w:ascii="Times New Roman" w:eastAsia="Times New Roman" w:hAnsi="Times New Roman" w:cs="Times New Roman"/>
            <w:lang w:eastAsia="en-US"/>
          </w:rPr>
          <w:t>,</w:t>
        </w:r>
        <w:r w:rsidR="0089502C" w:rsidRPr="0089502C">
          <w:rPr>
            <w:rFonts w:ascii="Times New Roman" w:eastAsia="Times New Roman" w:hAnsi="Times New Roman" w:cs="Times New Roman"/>
            <w:lang w:eastAsia="en-US"/>
          </w:rPr>
          <w:t xml:space="preserve"> </w:t>
        </w:r>
        <w:r w:rsidR="0089502C">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9502C">
          <w:rPr>
            <w:rFonts w:ascii="Times New Roman" w:eastAsia="Times New Roman" w:hAnsi="Times New Roman" w:cs="Times New Roman"/>
            <w:lang w:eastAsia="en-US"/>
          </w:rPr>
          <w:t>,</w:t>
        </w:r>
        <w:r w:rsidR="00ED2014" w:rsidRPr="0014110B">
          <w:rPr>
            <w:rFonts w:ascii="Times New Roman" w:eastAsia="Times New Roman" w:hAnsi="Times New Roman" w:cs="Times New Roman"/>
            <w:lang w:eastAsia="en-US"/>
          </w:rPr>
          <w:t xml:space="preserve"> </w:t>
        </w:r>
        <w:r w:rsidR="00F40DB2">
          <w:rPr>
            <w:rFonts w:ascii="Times New Roman" w:eastAsia="Times New Roman" w:hAnsi="Times New Roman" w:cs="Times New Roman"/>
            <w:lang w:eastAsia="en-US"/>
          </w:rPr>
          <w:t>submit a completed order form to</w:t>
        </w:r>
        <w:r w:rsidR="00ED2014" w:rsidRPr="0014110B">
          <w:rPr>
            <w:rFonts w:ascii="Times New Roman" w:eastAsia="Times New Roman" w:hAnsi="Times New Roman" w:cs="Times New Roman"/>
            <w:lang w:eastAsia="en-US"/>
          </w:rPr>
          <w:t xml:space="preserve"> the DCC </w:t>
        </w:r>
        <w:r w:rsidR="00AD1E36">
          <w:rPr>
            <w:rFonts w:ascii="Times New Roman" w:eastAsia="Times New Roman" w:hAnsi="Times New Roman" w:cs="Times New Roman"/>
            <w:lang w:eastAsia="en-US"/>
          </w:rPr>
          <w:t>indicating</w:t>
        </w:r>
        <w:r w:rsidR="00ED2014" w:rsidRPr="0014110B">
          <w:rPr>
            <w:rFonts w:ascii="Times New Roman" w:eastAsia="Times New Roman" w:hAnsi="Times New Roman" w:cs="Times New Roman"/>
            <w:lang w:eastAsia="en-US"/>
          </w:rPr>
          <w:t xml:space="preserve"> the DCC Gateway Connection Type and DCC Gateway </w:t>
        </w:r>
        <w:r w:rsidR="00ED2014">
          <w:rPr>
            <w:rFonts w:ascii="Times New Roman" w:eastAsia="Times New Roman" w:hAnsi="Times New Roman" w:cs="Times New Roman"/>
            <w:lang w:eastAsia="en-US"/>
          </w:rPr>
          <w:t>Connection</w:t>
        </w:r>
        <w:r w:rsidR="00ED2014" w:rsidRPr="0014110B">
          <w:rPr>
            <w:rFonts w:ascii="Times New Roman" w:eastAsia="Times New Roman" w:hAnsi="Times New Roman" w:cs="Times New Roman"/>
            <w:lang w:eastAsia="en-US"/>
          </w:rPr>
          <w:t xml:space="preserve"> Option </w:t>
        </w:r>
        <w:r w:rsidR="00ED2014">
          <w:rPr>
            <w:rFonts w:ascii="Times New Roman" w:eastAsia="Times New Roman" w:hAnsi="Times New Roman" w:cs="Times New Roman"/>
            <w:lang w:eastAsia="en-US"/>
          </w:rPr>
          <w:t>it wishes</w:t>
        </w:r>
        <w:r w:rsidR="00ED2014" w:rsidRPr="0014110B">
          <w:rPr>
            <w:rFonts w:ascii="Times New Roman" w:eastAsia="Times New Roman" w:hAnsi="Times New Roman" w:cs="Times New Roman"/>
            <w:lang w:eastAsia="en-US"/>
          </w:rPr>
          <w:t xml:space="preserve"> </w:t>
        </w:r>
        <w:r w:rsidR="00ED2014">
          <w:rPr>
            <w:rFonts w:ascii="Times New Roman" w:eastAsia="Times New Roman" w:hAnsi="Times New Roman" w:cs="Times New Roman"/>
            <w:lang w:eastAsia="en-US"/>
          </w:rPr>
          <w:t xml:space="preserve">to have in place for </w:t>
        </w:r>
        <w:r w:rsidR="005D71DC">
          <w:rPr>
            <w:rFonts w:ascii="Times New Roman" w:eastAsia="Times New Roman" w:hAnsi="Times New Roman" w:cs="Times New Roman"/>
            <w:lang w:eastAsia="en-US"/>
          </w:rPr>
          <w:t>the pur</w:t>
        </w:r>
        <w:r w:rsidR="00437DCC">
          <w:rPr>
            <w:rFonts w:ascii="Times New Roman" w:eastAsia="Times New Roman" w:hAnsi="Times New Roman" w:cs="Times New Roman"/>
            <w:lang w:eastAsia="en-US"/>
          </w:rPr>
          <w:t>pose of replacing each</w:t>
        </w:r>
        <w:r w:rsidR="00ED2014">
          <w:rPr>
            <w:rFonts w:ascii="Times New Roman" w:eastAsia="Times New Roman" w:hAnsi="Times New Roman" w:cs="Times New Roman"/>
            <w:lang w:eastAsia="en-US"/>
          </w:rPr>
          <w:t xml:space="preserve"> of its </w:t>
        </w:r>
        <w:r w:rsidR="00437DCC">
          <w:rPr>
            <w:rFonts w:ascii="Times New Roman" w:eastAsia="Times New Roman" w:hAnsi="Times New Roman" w:cs="Times New Roman"/>
            <w:lang w:eastAsia="en-US"/>
          </w:rPr>
          <w:t>Legacy</w:t>
        </w:r>
        <w:r w:rsidR="00ED2014">
          <w:rPr>
            <w:rFonts w:ascii="Times New Roman" w:eastAsia="Times New Roman" w:hAnsi="Times New Roman" w:cs="Times New Roman"/>
            <w:lang w:eastAsia="en-US"/>
          </w:rPr>
          <w:t xml:space="preserve"> Gateway Connections</w:t>
        </w:r>
        <w:r w:rsidR="009C4EEB">
          <w:rPr>
            <w:rFonts w:ascii="Times New Roman" w:eastAsia="Times New Roman" w:hAnsi="Times New Roman" w:cs="Times New Roman"/>
            <w:lang w:eastAsia="en-US"/>
          </w:rPr>
          <w:t xml:space="preserve">, </w:t>
        </w:r>
        <w:r w:rsidR="008E36E2">
          <w:rPr>
            <w:rFonts w:ascii="Times New Roman" w:eastAsia="Times New Roman" w:hAnsi="Times New Roman" w:cs="Times New Roman"/>
            <w:lang w:eastAsia="en-US"/>
          </w:rPr>
          <w:t>as</w:t>
        </w:r>
        <w:r w:rsidR="009C4EEB">
          <w:rPr>
            <w:rFonts w:ascii="Times New Roman" w:eastAsia="Times New Roman" w:hAnsi="Times New Roman" w:cs="Times New Roman"/>
            <w:lang w:eastAsia="en-US"/>
          </w:rPr>
          <w:t xml:space="preserve"> well as confirmation on whether </w:t>
        </w:r>
        <w:r w:rsidR="009E02C6">
          <w:rPr>
            <w:rFonts w:ascii="Times New Roman" w:eastAsia="Times New Roman" w:hAnsi="Times New Roman" w:cs="Times New Roman"/>
            <w:lang w:eastAsia="en-US"/>
          </w:rPr>
          <w:t>or not it wants a Site-Specific Risk Assessment to be carried out</w:t>
        </w:r>
        <w:r w:rsidR="00ED2014" w:rsidRPr="0014110B">
          <w:rPr>
            <w:rFonts w:ascii="Times New Roman" w:eastAsia="Times New Roman" w:hAnsi="Times New Roman" w:cs="Times New Roman"/>
            <w:lang w:eastAsia="en-US"/>
          </w:rPr>
          <w:t>.</w:t>
        </w:r>
      </w:ins>
    </w:p>
    <w:p w14:paraId="320335E4" w14:textId="2FDC35E1" w:rsidR="009E54C2" w:rsidRDefault="009D22C8" w:rsidP="003F74D2">
      <w:pPr>
        <w:pStyle w:val="ListParagraph"/>
        <w:widowControl w:val="0"/>
        <w:numPr>
          <w:ilvl w:val="1"/>
          <w:numId w:val="5"/>
        </w:numPr>
        <w:spacing w:before="240" w:line="360" w:lineRule="auto"/>
        <w:ind w:left="794" w:hanging="794"/>
        <w:jc w:val="both"/>
        <w:outlineLvl w:val="1"/>
        <w:rPr>
          <w:ins w:id="111" w:author="Author"/>
          <w:rFonts w:ascii="Times New Roman" w:eastAsia="Times New Roman" w:hAnsi="Times New Roman" w:cs="Times New Roman"/>
          <w:lang w:eastAsia="en-US"/>
        </w:rPr>
      </w:pPr>
      <w:ins w:id="112" w:author="Author">
        <w:r w:rsidRPr="009D22C8">
          <w:rPr>
            <w:rFonts w:ascii="Times New Roman" w:eastAsia="Times New Roman" w:hAnsi="Times New Roman" w:cs="Times New Roman"/>
            <w:lang w:eastAsia="en-US"/>
          </w:rPr>
          <w:t>In respect of an individual Legacy Gateway Connection</w:t>
        </w:r>
        <w:r w:rsidR="006F0B34">
          <w:rPr>
            <w:rFonts w:ascii="Times New Roman" w:eastAsia="Times New Roman" w:hAnsi="Times New Roman" w:cs="Times New Roman"/>
            <w:lang w:eastAsia="en-US"/>
          </w:rPr>
          <w:t>, f</w:t>
        </w:r>
        <w:r w:rsidR="00ED2014">
          <w:rPr>
            <w:rFonts w:ascii="Times New Roman" w:eastAsia="Times New Roman" w:hAnsi="Times New Roman" w:cs="Times New Roman"/>
            <w:lang w:eastAsia="en-US"/>
          </w:rPr>
          <w:t xml:space="preserve">ollowing </w:t>
        </w:r>
        <w:r w:rsidR="00ED2014" w:rsidRPr="0014110B">
          <w:rPr>
            <w:rFonts w:ascii="Times New Roman" w:eastAsia="Times New Roman" w:hAnsi="Times New Roman" w:cs="Times New Roman"/>
            <w:lang w:eastAsia="en-US"/>
          </w:rPr>
          <w:t>the DCC Gateway Party</w:t>
        </w:r>
        <w:r w:rsidR="00ED2014">
          <w:rPr>
            <w:rFonts w:ascii="Times New Roman" w:eastAsia="Times New Roman" w:hAnsi="Times New Roman" w:cs="Times New Roman"/>
            <w:lang w:eastAsia="en-US"/>
          </w:rPr>
          <w:t xml:space="preserve"> having confirmed its preferred</w:t>
        </w:r>
        <w:r w:rsidR="00ED2014" w:rsidRPr="0014110B">
          <w:rPr>
            <w:rFonts w:ascii="Times New Roman" w:eastAsia="Times New Roman" w:hAnsi="Times New Roman" w:cs="Times New Roman"/>
            <w:lang w:eastAsia="en-US"/>
          </w:rPr>
          <w:t xml:space="preserve"> DCC Gateway Connection Type and DCC Gateway </w:t>
        </w:r>
        <w:r w:rsidR="00ED2014">
          <w:rPr>
            <w:rFonts w:ascii="Times New Roman" w:eastAsia="Times New Roman" w:hAnsi="Times New Roman" w:cs="Times New Roman"/>
            <w:lang w:eastAsia="en-US"/>
          </w:rPr>
          <w:t>Connection</w:t>
        </w:r>
        <w:r w:rsidR="00ED2014" w:rsidRPr="0014110B">
          <w:rPr>
            <w:rFonts w:ascii="Times New Roman" w:eastAsia="Times New Roman" w:hAnsi="Times New Roman" w:cs="Times New Roman"/>
            <w:lang w:eastAsia="en-US"/>
          </w:rPr>
          <w:t xml:space="preserve"> Option pursuant to </w:t>
        </w:r>
        <w:r w:rsidR="00ED2014">
          <w:rPr>
            <w:rFonts w:ascii="Times New Roman" w:eastAsia="Times New Roman" w:hAnsi="Times New Roman" w:cs="Times New Roman"/>
            <w:lang w:eastAsia="en-US"/>
          </w:rPr>
          <w:t>C</w:t>
        </w:r>
        <w:r w:rsidR="00ED2014" w:rsidRPr="0014110B">
          <w:rPr>
            <w:rFonts w:ascii="Times New Roman" w:eastAsia="Times New Roman" w:hAnsi="Times New Roman" w:cs="Times New Roman"/>
            <w:lang w:eastAsia="en-US"/>
          </w:rPr>
          <w:t>lause 1</w:t>
        </w:r>
        <w:r w:rsidR="00D65365">
          <w:rPr>
            <w:rFonts w:ascii="Times New Roman" w:eastAsia="Times New Roman" w:hAnsi="Times New Roman" w:cs="Times New Roman"/>
            <w:lang w:eastAsia="en-US"/>
          </w:rPr>
          <w:t>5</w:t>
        </w:r>
        <w:r w:rsidR="00ED2014" w:rsidRPr="0014110B">
          <w:rPr>
            <w:rFonts w:ascii="Times New Roman" w:eastAsia="Times New Roman" w:hAnsi="Times New Roman" w:cs="Times New Roman"/>
            <w:lang w:eastAsia="en-US"/>
          </w:rPr>
          <w:t>.</w:t>
        </w:r>
        <w:r w:rsidR="001F7CC8">
          <w:rPr>
            <w:rFonts w:ascii="Times New Roman" w:eastAsia="Times New Roman" w:hAnsi="Times New Roman" w:cs="Times New Roman"/>
            <w:lang w:eastAsia="en-US"/>
          </w:rPr>
          <w:t>8</w:t>
        </w:r>
        <w:r w:rsidR="00ED2014" w:rsidRPr="0014110B">
          <w:rPr>
            <w:rFonts w:ascii="Times New Roman" w:eastAsia="Times New Roman" w:hAnsi="Times New Roman" w:cs="Times New Roman"/>
            <w:lang w:eastAsia="en-US"/>
          </w:rPr>
          <w:t>, the DCC shall</w:t>
        </w:r>
        <w:r w:rsidR="008411D8">
          <w:rPr>
            <w:rFonts w:ascii="Times New Roman" w:eastAsia="Times New Roman" w:hAnsi="Times New Roman" w:cs="Times New Roman"/>
            <w:lang w:eastAsia="en-US"/>
          </w:rPr>
          <w:t>,</w:t>
        </w:r>
        <w:r w:rsidR="008411D8" w:rsidRPr="008411D8">
          <w:rPr>
            <w:rFonts w:ascii="Times New Roman" w:eastAsia="Times New Roman" w:hAnsi="Times New Roman" w:cs="Times New Roman"/>
            <w:lang w:eastAsia="en-US"/>
          </w:rPr>
          <w:t xml:space="preserve"> </w:t>
        </w:r>
        <w:r w:rsidR="008411D8">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411D8">
          <w:rPr>
            <w:rFonts w:ascii="Times New Roman" w:eastAsia="Times New Roman" w:hAnsi="Times New Roman" w:cs="Times New Roman"/>
            <w:lang w:eastAsia="en-US"/>
          </w:rPr>
          <w:t>,</w:t>
        </w:r>
        <w:r w:rsidR="00ED2014" w:rsidRPr="0014110B">
          <w:rPr>
            <w:rFonts w:ascii="Times New Roman" w:eastAsia="Times New Roman" w:hAnsi="Times New Roman" w:cs="Times New Roman"/>
            <w:lang w:eastAsia="en-US"/>
          </w:rPr>
          <w:t xml:space="preserve"> carry out</w:t>
        </w:r>
        <w:r w:rsidR="009E54C2">
          <w:rPr>
            <w:rFonts w:ascii="Times New Roman" w:eastAsia="Times New Roman" w:hAnsi="Times New Roman" w:cs="Times New Roman"/>
            <w:lang w:eastAsia="en-US"/>
          </w:rPr>
          <w:t>:</w:t>
        </w:r>
      </w:ins>
    </w:p>
    <w:p w14:paraId="123449FF" w14:textId="0333C56B" w:rsidR="009E54C2" w:rsidRPr="00782EDD" w:rsidRDefault="00ED2014" w:rsidP="003F74D2">
      <w:pPr>
        <w:pStyle w:val="Heading3"/>
        <w:keepNext w:val="0"/>
        <w:keepLines w:val="0"/>
        <w:widowControl w:val="0"/>
        <w:numPr>
          <w:ilvl w:val="1"/>
          <w:numId w:val="14"/>
        </w:numPr>
        <w:spacing w:before="0" w:after="220" w:line="360" w:lineRule="auto"/>
        <w:ind w:left="1224" w:hanging="504"/>
        <w:jc w:val="both"/>
        <w:rPr>
          <w:ins w:id="113" w:author="Author"/>
          <w:rFonts w:ascii="Times New Roman" w:eastAsia="Times New Roman" w:hAnsi="Times New Roman" w:cs="Arial"/>
          <w:bCs/>
          <w:color w:val="auto"/>
          <w:sz w:val="24"/>
          <w:szCs w:val="26"/>
          <w:lang w:eastAsia="en-US"/>
        </w:rPr>
      </w:pPr>
      <w:ins w:id="114" w:author="Author">
        <w:r w:rsidRPr="00782EDD">
          <w:rPr>
            <w:rFonts w:ascii="Times New Roman" w:eastAsia="Times New Roman" w:hAnsi="Times New Roman" w:cs="Arial"/>
            <w:bCs/>
            <w:color w:val="auto"/>
            <w:sz w:val="24"/>
            <w:szCs w:val="26"/>
            <w:lang w:eastAsia="en-US"/>
          </w:rPr>
          <w:t>an Electronic Site Review</w:t>
        </w:r>
        <w:r w:rsidR="007275B9" w:rsidRPr="00782EDD">
          <w:rPr>
            <w:rFonts w:ascii="Times New Roman" w:eastAsia="Times New Roman" w:hAnsi="Times New Roman" w:cs="Arial"/>
            <w:bCs/>
            <w:color w:val="auto"/>
            <w:sz w:val="24"/>
            <w:szCs w:val="26"/>
            <w:lang w:eastAsia="en-US"/>
          </w:rPr>
          <w:t xml:space="preserve"> for the DCC Gateway Party’s requested DCC Connect Gateway Connection</w:t>
        </w:r>
        <w:r w:rsidR="009E54C2" w:rsidRPr="00782EDD">
          <w:rPr>
            <w:rFonts w:ascii="Times New Roman" w:eastAsia="Times New Roman" w:hAnsi="Times New Roman" w:cs="Arial"/>
            <w:bCs/>
            <w:color w:val="auto"/>
            <w:sz w:val="24"/>
            <w:szCs w:val="26"/>
            <w:lang w:eastAsia="en-US"/>
          </w:rPr>
          <w:t>;</w:t>
        </w:r>
        <w:r w:rsidR="00EC4046" w:rsidRPr="00782EDD">
          <w:rPr>
            <w:rFonts w:ascii="Times New Roman" w:eastAsia="Times New Roman" w:hAnsi="Times New Roman" w:cs="Arial"/>
            <w:bCs/>
            <w:color w:val="auto"/>
            <w:sz w:val="24"/>
            <w:szCs w:val="26"/>
            <w:lang w:eastAsia="en-US"/>
          </w:rPr>
          <w:t xml:space="preserve"> and</w:t>
        </w:r>
      </w:ins>
    </w:p>
    <w:p w14:paraId="19FE5B43" w14:textId="0E7B8BE2" w:rsidR="00ED2014" w:rsidRPr="00782EDD" w:rsidRDefault="00EC4046" w:rsidP="003F74D2">
      <w:pPr>
        <w:pStyle w:val="Heading3"/>
        <w:keepNext w:val="0"/>
        <w:keepLines w:val="0"/>
        <w:widowControl w:val="0"/>
        <w:numPr>
          <w:ilvl w:val="1"/>
          <w:numId w:val="14"/>
        </w:numPr>
        <w:spacing w:before="0" w:after="220" w:line="360" w:lineRule="auto"/>
        <w:ind w:left="1224" w:hanging="504"/>
        <w:jc w:val="both"/>
        <w:rPr>
          <w:ins w:id="115" w:author="Author"/>
          <w:rFonts w:ascii="Times New Roman" w:eastAsia="Times New Roman" w:hAnsi="Times New Roman" w:cs="Arial"/>
          <w:bCs/>
          <w:color w:val="auto"/>
          <w:sz w:val="24"/>
          <w:szCs w:val="26"/>
          <w:lang w:eastAsia="en-US"/>
        </w:rPr>
      </w:pPr>
      <w:ins w:id="116" w:author="Author">
        <w:r w:rsidRPr="00782EDD">
          <w:rPr>
            <w:rFonts w:ascii="Times New Roman" w:eastAsia="Times New Roman" w:hAnsi="Times New Roman" w:cs="Arial"/>
            <w:bCs/>
            <w:color w:val="auto"/>
            <w:sz w:val="24"/>
            <w:szCs w:val="26"/>
            <w:lang w:eastAsia="en-US"/>
          </w:rPr>
          <w:t>if requested</w:t>
        </w:r>
        <w:r w:rsidR="00027873" w:rsidRPr="00782EDD">
          <w:rPr>
            <w:rFonts w:ascii="Times New Roman" w:eastAsia="Times New Roman" w:hAnsi="Times New Roman" w:cs="Arial"/>
            <w:bCs/>
            <w:color w:val="auto"/>
            <w:sz w:val="24"/>
            <w:szCs w:val="26"/>
            <w:lang w:eastAsia="en-US"/>
          </w:rPr>
          <w:t xml:space="preserve"> by the DCC Gateway Party under Clause 15.</w:t>
        </w:r>
        <w:r w:rsidR="001F7CC8">
          <w:rPr>
            <w:rFonts w:ascii="Times New Roman" w:eastAsia="Times New Roman" w:hAnsi="Times New Roman" w:cs="Arial"/>
            <w:bCs/>
            <w:color w:val="auto"/>
            <w:sz w:val="24"/>
            <w:szCs w:val="26"/>
            <w:lang w:eastAsia="en-US"/>
          </w:rPr>
          <w:t>8</w:t>
        </w:r>
        <w:r w:rsidRPr="00782EDD">
          <w:rPr>
            <w:rFonts w:ascii="Times New Roman" w:eastAsia="Times New Roman" w:hAnsi="Times New Roman" w:cs="Arial"/>
            <w:bCs/>
            <w:color w:val="auto"/>
            <w:sz w:val="24"/>
            <w:szCs w:val="26"/>
            <w:lang w:eastAsia="en-US"/>
          </w:rPr>
          <w:t>, a Site</w:t>
        </w:r>
        <w:r w:rsidR="002875EC" w:rsidRPr="00782EDD">
          <w:rPr>
            <w:rFonts w:ascii="Times New Roman" w:eastAsia="Times New Roman" w:hAnsi="Times New Roman" w:cs="Arial"/>
            <w:bCs/>
            <w:color w:val="auto"/>
            <w:sz w:val="24"/>
            <w:szCs w:val="26"/>
            <w:lang w:eastAsia="en-US"/>
          </w:rPr>
          <w:t>-Specific</w:t>
        </w:r>
        <w:r w:rsidRPr="00782EDD">
          <w:rPr>
            <w:rFonts w:ascii="Times New Roman" w:eastAsia="Times New Roman" w:hAnsi="Times New Roman" w:cs="Arial"/>
            <w:bCs/>
            <w:color w:val="auto"/>
            <w:sz w:val="24"/>
            <w:szCs w:val="26"/>
            <w:lang w:eastAsia="en-US"/>
          </w:rPr>
          <w:t xml:space="preserve"> Risk Assessment</w:t>
        </w:r>
        <w:r w:rsidR="00ED2014" w:rsidRPr="00782EDD">
          <w:rPr>
            <w:rFonts w:ascii="Times New Roman" w:eastAsia="Times New Roman" w:hAnsi="Times New Roman" w:cs="Arial"/>
            <w:bCs/>
            <w:color w:val="auto"/>
            <w:sz w:val="24"/>
            <w:szCs w:val="26"/>
            <w:lang w:eastAsia="en-US"/>
          </w:rPr>
          <w:t xml:space="preserve"> </w:t>
        </w:r>
        <w:r w:rsidR="00385D1E" w:rsidRPr="00782EDD">
          <w:rPr>
            <w:rFonts w:ascii="Times New Roman" w:eastAsia="Times New Roman" w:hAnsi="Times New Roman" w:cs="Arial"/>
            <w:bCs/>
            <w:color w:val="auto"/>
            <w:sz w:val="24"/>
            <w:szCs w:val="26"/>
            <w:lang w:eastAsia="en-US"/>
          </w:rPr>
          <w:t>which shall be shared with</w:t>
        </w:r>
        <w:r w:rsidR="00F97E3E" w:rsidRPr="00782EDD">
          <w:rPr>
            <w:rFonts w:ascii="Times New Roman" w:eastAsia="Times New Roman" w:hAnsi="Times New Roman" w:cs="Arial"/>
            <w:bCs/>
            <w:color w:val="auto"/>
            <w:sz w:val="24"/>
            <w:szCs w:val="26"/>
            <w:lang w:eastAsia="en-US"/>
          </w:rPr>
          <w:t xml:space="preserve"> DCC Gateway Party prior to the installation of any DCC Gateway Equipment</w:t>
        </w:r>
        <w:r w:rsidR="00ED2014" w:rsidRPr="00782EDD">
          <w:rPr>
            <w:rFonts w:ascii="Times New Roman" w:eastAsia="Times New Roman" w:hAnsi="Times New Roman" w:cs="Arial"/>
            <w:bCs/>
            <w:color w:val="auto"/>
            <w:sz w:val="24"/>
            <w:szCs w:val="26"/>
            <w:lang w:eastAsia="en-US"/>
          </w:rPr>
          <w:t>.</w:t>
        </w:r>
      </w:ins>
    </w:p>
    <w:p w14:paraId="2B9A6EC3" w14:textId="141D4E16" w:rsidR="00BB36E8" w:rsidRPr="001968E4" w:rsidRDefault="00BB36E8" w:rsidP="003F74D2">
      <w:pPr>
        <w:pStyle w:val="ListParagraph"/>
        <w:widowControl w:val="0"/>
        <w:numPr>
          <w:ilvl w:val="1"/>
          <w:numId w:val="5"/>
        </w:numPr>
        <w:spacing w:before="240" w:line="360" w:lineRule="auto"/>
        <w:ind w:left="794" w:hanging="794"/>
        <w:contextualSpacing w:val="0"/>
        <w:jc w:val="both"/>
        <w:outlineLvl w:val="1"/>
        <w:rPr>
          <w:ins w:id="117" w:author="Author"/>
          <w:rFonts w:ascii="Times New Roman" w:eastAsia="Times New Roman" w:hAnsi="Times New Roman" w:cs="Times New Roman"/>
          <w:lang w:eastAsia="en-US"/>
        </w:rPr>
      </w:pPr>
      <w:ins w:id="118" w:author="Author">
        <w:r w:rsidRPr="001968E4">
          <w:rPr>
            <w:rFonts w:ascii="Times New Roman" w:eastAsia="Times New Roman" w:hAnsi="Times New Roman" w:cs="Times New Roman"/>
            <w:lang w:eastAsia="en-US"/>
          </w:rPr>
          <w:t>In the case of a request for a DCC Gateway LV Connection</w:t>
        </w:r>
        <w:r w:rsidR="00FC674A">
          <w:rPr>
            <w:rFonts w:ascii="Times New Roman" w:eastAsia="Times New Roman" w:hAnsi="Times New Roman" w:cs="Times New Roman"/>
            <w:lang w:eastAsia="en-US"/>
          </w:rPr>
          <w:t xml:space="preserve"> </w:t>
        </w:r>
        <w:r w:rsidR="007C7851">
          <w:rPr>
            <w:rFonts w:ascii="Times New Roman" w:eastAsia="Times New Roman" w:hAnsi="Times New Roman" w:cs="Times New Roman"/>
            <w:lang w:eastAsia="en-US"/>
          </w:rPr>
          <w:t xml:space="preserve">and the </w:t>
        </w:r>
        <w:r w:rsidRPr="001968E4">
          <w:rPr>
            <w:rFonts w:ascii="Times New Roman" w:eastAsia="Times New Roman" w:hAnsi="Times New Roman" w:cs="Times New Roman"/>
            <w:lang w:eastAsia="en-US"/>
          </w:rPr>
          <w:t>DCC's Electronic Site Review indicates that a Site Survey is not required, the DCC shall</w:t>
        </w:r>
        <w:r w:rsidR="008B2E9B">
          <w:rPr>
            <w:rFonts w:ascii="Times New Roman" w:eastAsia="Times New Roman" w:hAnsi="Times New Roman" w:cs="Times New Roman"/>
            <w:lang w:eastAsia="en-US"/>
          </w:rPr>
          <w:t>,</w:t>
        </w:r>
        <w:r w:rsidR="008B2E9B" w:rsidRPr="008B2E9B">
          <w:rPr>
            <w:rFonts w:ascii="Times New Roman" w:eastAsia="Times New Roman" w:hAnsi="Times New Roman" w:cs="Times New Roman"/>
            <w:lang w:eastAsia="en-US"/>
          </w:rPr>
          <w:t xml:space="preserve"> </w:t>
        </w:r>
        <w:r w:rsidR="008B2E9B">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B2E9B">
          <w:rPr>
            <w:rFonts w:ascii="Times New Roman" w:eastAsia="Times New Roman" w:hAnsi="Times New Roman" w:cs="Times New Roman"/>
            <w:lang w:eastAsia="en-US"/>
          </w:rPr>
          <w:t>,</w:t>
        </w:r>
        <w:r w:rsidRPr="001968E4">
          <w:rPr>
            <w:rFonts w:ascii="Times New Roman" w:eastAsia="Times New Roman" w:hAnsi="Times New Roman" w:cs="Times New Roman"/>
            <w:lang w:eastAsia="en-US"/>
          </w:rPr>
          <w:t xml:space="preserve"> provide an offer to the Party setting out:</w:t>
        </w:r>
      </w:ins>
    </w:p>
    <w:p w14:paraId="5E97EBAE" w14:textId="77777777" w:rsidR="00BB36E8" w:rsidRPr="00782EDD" w:rsidRDefault="00BB36E8" w:rsidP="003F74D2">
      <w:pPr>
        <w:pStyle w:val="Heading3"/>
        <w:keepNext w:val="0"/>
        <w:keepLines w:val="0"/>
        <w:widowControl w:val="0"/>
        <w:numPr>
          <w:ilvl w:val="1"/>
          <w:numId w:val="15"/>
        </w:numPr>
        <w:spacing w:before="0" w:after="220" w:line="360" w:lineRule="auto"/>
        <w:ind w:left="1224" w:hanging="504"/>
        <w:jc w:val="both"/>
        <w:rPr>
          <w:ins w:id="119" w:author="Author"/>
          <w:rFonts w:ascii="Times New Roman" w:eastAsia="Times New Roman" w:hAnsi="Times New Roman" w:cs="Arial"/>
          <w:bCs/>
          <w:color w:val="auto"/>
          <w:sz w:val="24"/>
          <w:szCs w:val="26"/>
          <w:lang w:eastAsia="en-US"/>
        </w:rPr>
      </w:pPr>
      <w:ins w:id="120" w:author="Author">
        <w:r w:rsidRPr="00782EDD">
          <w:rPr>
            <w:rFonts w:ascii="Times New Roman" w:eastAsia="Times New Roman" w:hAnsi="Times New Roman" w:cs="Arial"/>
            <w:bCs/>
            <w:color w:val="auto"/>
            <w:sz w:val="24"/>
            <w:szCs w:val="26"/>
            <w:lang w:eastAsia="en-US"/>
          </w:rPr>
          <w:t>the DCC's reasonable estimate of the likely bandwidth of the connection once made;</w:t>
        </w:r>
      </w:ins>
    </w:p>
    <w:p w14:paraId="4E51949D" w14:textId="709A3513" w:rsidR="00104DA1" w:rsidRPr="00782EDD" w:rsidRDefault="00104DA1" w:rsidP="003F74D2">
      <w:pPr>
        <w:pStyle w:val="Heading3"/>
        <w:keepNext w:val="0"/>
        <w:keepLines w:val="0"/>
        <w:widowControl w:val="0"/>
        <w:numPr>
          <w:ilvl w:val="1"/>
          <w:numId w:val="15"/>
        </w:numPr>
        <w:spacing w:before="0" w:after="220" w:line="360" w:lineRule="auto"/>
        <w:ind w:left="1224" w:hanging="504"/>
        <w:jc w:val="both"/>
        <w:rPr>
          <w:ins w:id="121" w:author="Author"/>
          <w:rFonts w:ascii="Times New Roman" w:eastAsia="Times New Roman" w:hAnsi="Times New Roman" w:cs="Arial"/>
          <w:bCs/>
          <w:color w:val="auto"/>
          <w:sz w:val="24"/>
          <w:szCs w:val="26"/>
          <w:lang w:eastAsia="en-US"/>
        </w:rPr>
      </w:pPr>
      <w:ins w:id="122" w:author="Author">
        <w:r w:rsidRPr="00782EDD">
          <w:rPr>
            <w:rFonts w:ascii="Times New Roman" w:eastAsia="Times New Roman" w:hAnsi="Times New Roman" w:cs="Arial"/>
            <w:bCs/>
            <w:color w:val="auto"/>
            <w:sz w:val="24"/>
            <w:szCs w:val="26"/>
            <w:lang w:eastAsia="en-US"/>
          </w:rPr>
          <w:t xml:space="preserve">the date </w:t>
        </w:r>
        <w:r w:rsidR="001E637B" w:rsidRPr="00782EDD">
          <w:rPr>
            <w:rFonts w:ascii="Times New Roman" w:eastAsia="Times New Roman" w:hAnsi="Times New Roman" w:cs="Arial"/>
            <w:bCs/>
            <w:color w:val="auto"/>
            <w:sz w:val="24"/>
            <w:szCs w:val="26"/>
            <w:lang w:eastAsia="en-US"/>
          </w:rPr>
          <w:t xml:space="preserve">on </w:t>
        </w:r>
        <w:r w:rsidRPr="00782EDD">
          <w:rPr>
            <w:rFonts w:ascii="Times New Roman" w:eastAsia="Times New Roman" w:hAnsi="Times New Roman" w:cs="Arial"/>
            <w:bCs/>
            <w:color w:val="auto"/>
            <w:sz w:val="24"/>
            <w:szCs w:val="26"/>
            <w:lang w:eastAsia="en-US"/>
          </w:rPr>
          <w:t>which the DCC will install the following equipment</w:t>
        </w:r>
        <w:r w:rsidR="00CD3C38" w:rsidRPr="00782EDD">
          <w:rPr>
            <w:rFonts w:ascii="Times New Roman" w:eastAsia="Times New Roman" w:hAnsi="Times New Roman" w:cs="Arial"/>
            <w:bCs/>
            <w:color w:val="auto"/>
            <w:sz w:val="24"/>
            <w:szCs w:val="26"/>
            <w:lang w:eastAsia="en-US"/>
          </w:rPr>
          <w:t xml:space="preserve">, </w:t>
        </w:r>
        <w:r w:rsidR="005C5715" w:rsidRPr="00782EDD">
          <w:rPr>
            <w:rFonts w:ascii="Times New Roman" w:eastAsia="Times New Roman" w:hAnsi="Times New Roman" w:cs="Arial"/>
            <w:bCs/>
            <w:color w:val="auto"/>
            <w:sz w:val="24"/>
            <w:szCs w:val="26"/>
            <w:lang w:eastAsia="en-US"/>
          </w:rPr>
          <w:t>subject to the approval of the Site-Specific Design prior to the installation of the Overlay (SD-</w:t>
        </w:r>
        <w:r w:rsidR="005C5715" w:rsidRPr="00782EDD">
          <w:rPr>
            <w:rFonts w:ascii="Times New Roman" w:eastAsia="Times New Roman" w:hAnsi="Times New Roman" w:cs="Arial"/>
            <w:bCs/>
            <w:color w:val="auto"/>
            <w:sz w:val="24"/>
            <w:szCs w:val="26"/>
            <w:lang w:eastAsia="en-US"/>
          </w:rPr>
          <w:lastRenderedPageBreak/>
          <w:t>WAN) pursuant to Clause 15.</w:t>
        </w:r>
        <w:r w:rsidR="005C5715" w:rsidRPr="00850AD2">
          <w:rPr>
            <w:rFonts w:ascii="Times New Roman" w:eastAsia="Times New Roman" w:hAnsi="Times New Roman" w:cs="Arial"/>
            <w:bCs/>
            <w:color w:val="auto"/>
            <w:sz w:val="24"/>
            <w:szCs w:val="26"/>
            <w:lang w:eastAsia="en-US"/>
          </w:rPr>
          <w:t>2</w:t>
        </w:r>
        <w:r w:rsidR="00850AD2">
          <w:rPr>
            <w:rFonts w:ascii="Times New Roman" w:eastAsia="Times New Roman" w:hAnsi="Times New Roman" w:cs="Arial"/>
            <w:bCs/>
            <w:color w:val="auto"/>
            <w:sz w:val="24"/>
            <w:szCs w:val="26"/>
            <w:lang w:eastAsia="en-US"/>
          </w:rPr>
          <w:t>7</w:t>
        </w:r>
        <w:r w:rsidR="005C5715" w:rsidRPr="00782EDD">
          <w:rPr>
            <w:rFonts w:ascii="Times New Roman" w:eastAsia="Times New Roman" w:hAnsi="Times New Roman" w:cs="Arial"/>
            <w:bCs/>
            <w:color w:val="auto"/>
            <w:sz w:val="24"/>
            <w:szCs w:val="26"/>
            <w:lang w:eastAsia="en-US"/>
          </w:rPr>
          <w:t xml:space="preserve"> (and where the approval is not acquired prior to the planned installation of the Overlay (SD-WAN), the DCC shall take all reasonable steps to minimise the length of the subsequent delay to the provision of the Underlay (Circuit)):</w:t>
        </w:r>
      </w:ins>
    </w:p>
    <w:p w14:paraId="2ABF17D7" w14:textId="022FF84F" w:rsidR="00104DA1" w:rsidRPr="00104DA1" w:rsidRDefault="00104DA1" w:rsidP="003F74D2">
      <w:pPr>
        <w:widowControl w:val="0"/>
        <w:numPr>
          <w:ilvl w:val="3"/>
          <w:numId w:val="7"/>
        </w:numPr>
        <w:spacing w:before="240" w:line="360" w:lineRule="auto"/>
        <w:jc w:val="both"/>
        <w:outlineLvl w:val="2"/>
        <w:rPr>
          <w:ins w:id="123" w:author="Author"/>
          <w:rFonts w:ascii="Times New Roman" w:eastAsia="Times New Roman" w:hAnsi="Times New Roman" w:cs="Times New Roman"/>
          <w:lang w:eastAsia="en-US"/>
        </w:rPr>
      </w:pPr>
      <w:ins w:id="124" w:author="Author">
        <w:r w:rsidRPr="00104DA1">
          <w:rPr>
            <w:rFonts w:ascii="Times New Roman" w:eastAsia="Times New Roman" w:hAnsi="Times New Roman" w:cs="Times New Roman"/>
            <w:lang w:eastAsia="en-US"/>
          </w:rPr>
          <w:t xml:space="preserve">Underlay (Circuit), which shall be no more than 90 calendar </w:t>
        </w:r>
        <w:r w:rsidR="004C60E2" w:rsidRPr="23BF29C3">
          <w:rPr>
            <w:rFonts w:ascii="Times New Roman" w:eastAsia="Times New Roman" w:hAnsi="Times New Roman" w:cs="Times New Roman"/>
          </w:rPr>
          <w:t xml:space="preserve">days following the date </w:t>
        </w:r>
        <w:r w:rsidR="004C60E2">
          <w:rPr>
            <w:rFonts w:ascii="Times New Roman" w:eastAsia="Times New Roman" w:hAnsi="Times New Roman" w:cs="Times New Roman"/>
          </w:rPr>
          <w:t>by which</w:t>
        </w:r>
        <w:r w:rsidR="004C60E2" w:rsidRPr="23BF29C3">
          <w:rPr>
            <w:rFonts w:ascii="Times New Roman" w:eastAsia="Times New Roman" w:hAnsi="Times New Roman" w:cs="Times New Roman"/>
          </w:rPr>
          <w:t xml:space="preserve"> th</w:t>
        </w:r>
        <w:r w:rsidR="004C60E2">
          <w:rPr>
            <w:rFonts w:ascii="Times New Roman" w:eastAsia="Times New Roman" w:hAnsi="Times New Roman" w:cs="Times New Roman"/>
          </w:rPr>
          <w:t>e</w:t>
        </w:r>
        <w:r w:rsidR="004C60E2" w:rsidRPr="23BF29C3">
          <w:rPr>
            <w:rFonts w:ascii="Times New Roman" w:eastAsia="Times New Roman" w:hAnsi="Times New Roman" w:cs="Times New Roman"/>
          </w:rPr>
          <w:t xml:space="preserve"> </w:t>
        </w:r>
        <w:r w:rsidR="004C60E2">
          <w:rPr>
            <w:rFonts w:ascii="Times New Roman" w:eastAsia="Times New Roman" w:hAnsi="Times New Roman" w:cs="Times New Roman"/>
          </w:rPr>
          <w:t>offer is to be accepted</w:t>
        </w:r>
        <w:r w:rsidRPr="00104DA1">
          <w:rPr>
            <w:rFonts w:ascii="Times New Roman" w:eastAsia="Times New Roman" w:hAnsi="Times New Roman" w:cs="Times New Roman"/>
            <w:lang w:eastAsia="en-US"/>
          </w:rPr>
          <w:t>); and</w:t>
        </w:r>
      </w:ins>
    </w:p>
    <w:p w14:paraId="00024D8E" w14:textId="703B7653" w:rsidR="00104DA1" w:rsidRPr="00104DA1" w:rsidRDefault="00104DA1" w:rsidP="003F74D2">
      <w:pPr>
        <w:widowControl w:val="0"/>
        <w:numPr>
          <w:ilvl w:val="3"/>
          <w:numId w:val="7"/>
        </w:numPr>
        <w:spacing w:before="240" w:line="360" w:lineRule="auto"/>
        <w:jc w:val="both"/>
        <w:outlineLvl w:val="2"/>
        <w:rPr>
          <w:ins w:id="125" w:author="Author"/>
          <w:rFonts w:ascii="Times New Roman" w:eastAsia="Times New Roman" w:hAnsi="Times New Roman" w:cs="Times New Roman"/>
          <w:lang w:eastAsia="en-US"/>
        </w:rPr>
      </w:pPr>
      <w:ins w:id="126" w:author="Author">
        <w:r w:rsidRPr="00104DA1">
          <w:rPr>
            <w:rFonts w:ascii="Times New Roman" w:eastAsia="Times New Roman" w:hAnsi="Times New Roman" w:cs="Times New Roman"/>
            <w:lang w:eastAsia="en-US"/>
          </w:rPr>
          <w:t xml:space="preserve">the Overlay (SD-WAN), which shall be no more than 14 calendar </w:t>
        </w:r>
        <w:r w:rsidR="00824997">
          <w:rPr>
            <w:rFonts w:ascii="Times New Roman" w:eastAsia="Times New Roman" w:hAnsi="Times New Roman" w:cs="Times New Roman"/>
            <w:lang w:eastAsia="en-US"/>
          </w:rPr>
          <w:t xml:space="preserve">days </w:t>
        </w:r>
        <w:r w:rsidR="00824997">
          <w:rPr>
            <w:rFonts w:ascii="Times New Roman" w:eastAsia="Times New Roman" w:hAnsi="Times New Roman" w:cs="Times New Roman"/>
          </w:rPr>
          <w:t>after</w:t>
        </w:r>
        <w:r w:rsidR="00824997" w:rsidRPr="3B150B2D">
          <w:rPr>
            <w:rFonts w:ascii="Times New Roman" w:eastAsia="Times New Roman" w:hAnsi="Times New Roman" w:cs="Times New Roman"/>
          </w:rPr>
          <w:t xml:space="preserve"> the </w:t>
        </w:r>
        <w:r w:rsidR="00824997">
          <w:rPr>
            <w:rFonts w:ascii="Times New Roman" w:eastAsia="Times New Roman" w:hAnsi="Times New Roman" w:cs="Times New Roman"/>
          </w:rPr>
          <w:t xml:space="preserve">date given for the </w:t>
        </w:r>
        <w:r w:rsidR="00824997" w:rsidRPr="3B150B2D">
          <w:rPr>
            <w:rFonts w:ascii="Times New Roman" w:eastAsia="Times New Roman" w:hAnsi="Times New Roman" w:cs="Times New Roman"/>
          </w:rPr>
          <w:t>installation of the Underlay (Circuit)</w:t>
        </w:r>
        <w:r w:rsidRPr="00104DA1">
          <w:rPr>
            <w:rFonts w:ascii="Times New Roman" w:eastAsia="Times New Roman" w:hAnsi="Times New Roman" w:cs="Times New Roman"/>
            <w:lang w:eastAsia="en-US"/>
          </w:rPr>
          <w:t xml:space="preserve">; </w:t>
        </w:r>
      </w:ins>
    </w:p>
    <w:p w14:paraId="04FBBFCF" w14:textId="77777777" w:rsidR="00BB36E8" w:rsidRPr="00782EDD" w:rsidRDefault="00BB36E8" w:rsidP="003F74D2">
      <w:pPr>
        <w:pStyle w:val="Heading3"/>
        <w:keepNext w:val="0"/>
        <w:keepLines w:val="0"/>
        <w:widowControl w:val="0"/>
        <w:numPr>
          <w:ilvl w:val="1"/>
          <w:numId w:val="15"/>
        </w:numPr>
        <w:spacing w:before="0" w:after="220" w:line="360" w:lineRule="auto"/>
        <w:ind w:left="1224" w:hanging="504"/>
        <w:jc w:val="both"/>
        <w:rPr>
          <w:ins w:id="127" w:author="Author"/>
          <w:rFonts w:ascii="Times New Roman" w:eastAsia="Times New Roman" w:hAnsi="Times New Roman" w:cs="Arial"/>
          <w:bCs/>
          <w:color w:val="auto"/>
          <w:sz w:val="24"/>
          <w:szCs w:val="26"/>
          <w:lang w:eastAsia="en-US"/>
        </w:rPr>
      </w:pPr>
      <w:ins w:id="128" w:author="Author">
        <w:r w:rsidRPr="00782EDD">
          <w:rPr>
            <w:rFonts w:ascii="Times New Roman" w:eastAsia="Times New Roman" w:hAnsi="Times New Roman" w:cs="Arial"/>
            <w:bCs/>
            <w:color w:val="auto"/>
            <w:sz w:val="24"/>
            <w:szCs w:val="26"/>
            <w:lang w:eastAsia="en-US"/>
          </w:rPr>
          <w:t>the connection Charges and annual Charges that will apply in respect of the connection; and</w:t>
        </w:r>
      </w:ins>
    </w:p>
    <w:p w14:paraId="48FA1887" w14:textId="77777777" w:rsidR="00BB36E8" w:rsidRPr="00782EDD" w:rsidRDefault="00BB36E8" w:rsidP="003F74D2">
      <w:pPr>
        <w:pStyle w:val="Heading3"/>
        <w:keepNext w:val="0"/>
        <w:keepLines w:val="0"/>
        <w:widowControl w:val="0"/>
        <w:numPr>
          <w:ilvl w:val="1"/>
          <w:numId w:val="15"/>
        </w:numPr>
        <w:spacing w:before="0" w:after="220" w:line="360" w:lineRule="auto"/>
        <w:ind w:left="1224" w:hanging="504"/>
        <w:jc w:val="both"/>
        <w:rPr>
          <w:ins w:id="129" w:author="Author"/>
          <w:rFonts w:ascii="Times New Roman" w:eastAsia="Times New Roman" w:hAnsi="Times New Roman" w:cs="Arial"/>
          <w:bCs/>
          <w:color w:val="auto"/>
          <w:sz w:val="24"/>
          <w:szCs w:val="26"/>
          <w:lang w:eastAsia="en-US"/>
        </w:rPr>
      </w:pPr>
      <w:ins w:id="130" w:author="Author">
        <w:r w:rsidRPr="00782EDD">
          <w:rPr>
            <w:rFonts w:ascii="Times New Roman" w:eastAsia="Times New Roman" w:hAnsi="Times New Roman" w:cs="Arial"/>
            <w:bCs/>
            <w:color w:val="auto"/>
            <w:sz w:val="24"/>
            <w:szCs w:val="26"/>
            <w:lang w:eastAsia="en-US"/>
          </w:rPr>
          <w:t>the connection period for which the connection will be made available.</w:t>
        </w:r>
      </w:ins>
    </w:p>
    <w:p w14:paraId="0E8192E6" w14:textId="068D18AA" w:rsidR="008F66F9" w:rsidRPr="001968E4" w:rsidRDefault="008F66F9" w:rsidP="003F74D2">
      <w:pPr>
        <w:pStyle w:val="ListParagraph"/>
        <w:widowControl w:val="0"/>
        <w:numPr>
          <w:ilvl w:val="1"/>
          <w:numId w:val="5"/>
        </w:numPr>
        <w:spacing w:before="240" w:line="360" w:lineRule="auto"/>
        <w:ind w:hanging="792"/>
        <w:contextualSpacing w:val="0"/>
        <w:jc w:val="both"/>
        <w:outlineLvl w:val="1"/>
        <w:rPr>
          <w:ins w:id="131" w:author="Author"/>
          <w:rFonts w:ascii="Times New Roman" w:eastAsia="Times New Roman" w:hAnsi="Times New Roman" w:cs="Times New Roman"/>
          <w:lang w:eastAsia="en-US"/>
        </w:rPr>
      </w:pPr>
      <w:ins w:id="132" w:author="Author">
        <w:r w:rsidRPr="001968E4">
          <w:rPr>
            <w:rFonts w:ascii="Times New Roman" w:eastAsia="Times New Roman" w:hAnsi="Times New Roman" w:cs="Times New Roman"/>
            <w:lang w:eastAsia="en-US"/>
          </w:rPr>
          <w:t>In the case of a request for a DCC Gateway LV Connection, and where the DCC's Electronic Site Review indicates that a Site Survey is required, the DCC shall</w:t>
        </w:r>
        <w:r w:rsidR="008B2E9B">
          <w:rPr>
            <w:rFonts w:ascii="Times New Roman" w:eastAsia="Times New Roman" w:hAnsi="Times New Roman" w:cs="Times New Roman"/>
            <w:lang w:eastAsia="en-US"/>
          </w:rPr>
          <w:t>,</w:t>
        </w:r>
        <w:r w:rsidR="008B2E9B" w:rsidRPr="008B2E9B">
          <w:rPr>
            <w:rFonts w:ascii="Times New Roman" w:eastAsia="Times New Roman" w:hAnsi="Times New Roman" w:cs="Times New Roman"/>
            <w:lang w:eastAsia="en-US"/>
          </w:rPr>
          <w:t xml:space="preserve"> </w:t>
        </w:r>
        <w:r w:rsidR="008B2E9B">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B2E9B">
          <w:rPr>
            <w:rFonts w:ascii="Times New Roman" w:eastAsia="Times New Roman" w:hAnsi="Times New Roman" w:cs="Times New Roman"/>
            <w:lang w:eastAsia="en-US"/>
          </w:rPr>
          <w:t>,</w:t>
        </w:r>
        <w:r w:rsidRPr="001968E4">
          <w:rPr>
            <w:rFonts w:ascii="Times New Roman" w:eastAsia="Times New Roman" w:hAnsi="Times New Roman" w:cs="Times New Roman"/>
            <w:lang w:eastAsia="en-US"/>
          </w:rPr>
          <w:t xml:space="preserve"> notify the requesting Party that this is the case, and (unless the DCC is not reasonably able to do so without undertaking </w:t>
        </w:r>
        <w:r w:rsidR="000E009F">
          <w:rPr>
            <w:rFonts w:ascii="Times New Roman" w:eastAsia="Times New Roman" w:hAnsi="Times New Roman" w:cs="Times New Roman"/>
            <w:lang w:eastAsia="en-US"/>
          </w:rPr>
          <w:t>the</w:t>
        </w:r>
        <w:r w:rsidRPr="001968E4">
          <w:rPr>
            <w:rFonts w:ascii="Times New Roman" w:eastAsia="Times New Roman" w:hAnsi="Times New Roman" w:cs="Times New Roman"/>
            <w:lang w:eastAsia="en-US"/>
          </w:rPr>
          <w:t xml:space="preserve"> Site Survey, and subject to further information which may become available as a result of the Site Survey) notify the Party of:</w:t>
        </w:r>
      </w:ins>
    </w:p>
    <w:p w14:paraId="1BED466B" w14:textId="77777777" w:rsidR="008F66F9" w:rsidRPr="00782EDD" w:rsidRDefault="008F66F9" w:rsidP="003F74D2">
      <w:pPr>
        <w:pStyle w:val="Heading3"/>
        <w:keepNext w:val="0"/>
        <w:keepLines w:val="0"/>
        <w:widowControl w:val="0"/>
        <w:numPr>
          <w:ilvl w:val="1"/>
          <w:numId w:val="16"/>
        </w:numPr>
        <w:spacing w:before="0" w:after="220" w:line="360" w:lineRule="auto"/>
        <w:ind w:left="1224" w:hanging="504"/>
        <w:jc w:val="both"/>
        <w:rPr>
          <w:ins w:id="133" w:author="Author"/>
          <w:rFonts w:ascii="Times New Roman" w:eastAsia="Times New Roman" w:hAnsi="Times New Roman" w:cs="Arial"/>
          <w:bCs/>
          <w:color w:val="auto"/>
          <w:sz w:val="24"/>
          <w:szCs w:val="26"/>
          <w:lang w:eastAsia="en-US"/>
        </w:rPr>
      </w:pPr>
      <w:ins w:id="134" w:author="Author">
        <w:r w:rsidRPr="00782EDD">
          <w:rPr>
            <w:rFonts w:ascii="Times New Roman" w:eastAsia="Times New Roman" w:hAnsi="Times New Roman" w:cs="Arial"/>
            <w:bCs/>
            <w:color w:val="auto"/>
            <w:sz w:val="24"/>
            <w:szCs w:val="26"/>
            <w:lang w:eastAsia="en-US"/>
          </w:rPr>
          <w:t>the DCC's reasonable estimate of the likely bandwidth of the connection once made;</w:t>
        </w:r>
      </w:ins>
    </w:p>
    <w:p w14:paraId="78B32792" w14:textId="77777777" w:rsidR="008F66F9" w:rsidRPr="00782EDD" w:rsidRDefault="008F66F9" w:rsidP="003F74D2">
      <w:pPr>
        <w:pStyle w:val="Heading3"/>
        <w:keepNext w:val="0"/>
        <w:keepLines w:val="0"/>
        <w:widowControl w:val="0"/>
        <w:numPr>
          <w:ilvl w:val="1"/>
          <w:numId w:val="16"/>
        </w:numPr>
        <w:spacing w:before="0" w:after="220" w:line="360" w:lineRule="auto"/>
        <w:ind w:left="1224" w:hanging="504"/>
        <w:jc w:val="both"/>
        <w:rPr>
          <w:ins w:id="135" w:author="Author"/>
          <w:rFonts w:ascii="Times New Roman" w:eastAsia="Times New Roman" w:hAnsi="Times New Roman" w:cs="Arial"/>
          <w:bCs/>
          <w:color w:val="auto"/>
          <w:sz w:val="24"/>
          <w:szCs w:val="26"/>
          <w:lang w:eastAsia="en-US"/>
        </w:rPr>
      </w:pPr>
      <w:ins w:id="136" w:author="Author">
        <w:r w:rsidRPr="00782EDD">
          <w:rPr>
            <w:rFonts w:ascii="Times New Roman" w:eastAsia="Times New Roman" w:hAnsi="Times New Roman" w:cs="Arial"/>
            <w:bCs/>
            <w:color w:val="auto"/>
            <w:sz w:val="24"/>
            <w:szCs w:val="26"/>
            <w:lang w:eastAsia="en-US"/>
          </w:rPr>
          <w:t>the estimated date from which the DCC will provide the connection;</w:t>
        </w:r>
      </w:ins>
    </w:p>
    <w:p w14:paraId="0C020ECB" w14:textId="20715183" w:rsidR="008F66F9" w:rsidRPr="00782EDD" w:rsidRDefault="008F66F9" w:rsidP="003F74D2">
      <w:pPr>
        <w:pStyle w:val="Heading3"/>
        <w:keepNext w:val="0"/>
        <w:keepLines w:val="0"/>
        <w:widowControl w:val="0"/>
        <w:numPr>
          <w:ilvl w:val="1"/>
          <w:numId w:val="16"/>
        </w:numPr>
        <w:spacing w:before="0" w:after="220" w:line="360" w:lineRule="auto"/>
        <w:ind w:left="1224" w:hanging="504"/>
        <w:jc w:val="both"/>
        <w:rPr>
          <w:ins w:id="137" w:author="Author"/>
          <w:rFonts w:ascii="Times New Roman" w:eastAsia="Times New Roman" w:hAnsi="Times New Roman" w:cs="Arial"/>
          <w:bCs/>
          <w:color w:val="auto"/>
          <w:sz w:val="24"/>
          <w:szCs w:val="26"/>
          <w:lang w:eastAsia="en-US"/>
        </w:rPr>
      </w:pPr>
      <w:ins w:id="138" w:author="Author">
        <w:r w:rsidRPr="00782EDD">
          <w:rPr>
            <w:rFonts w:ascii="Times New Roman" w:eastAsia="Times New Roman" w:hAnsi="Times New Roman" w:cs="Arial"/>
            <w:bCs/>
            <w:color w:val="auto"/>
            <w:sz w:val="24"/>
            <w:szCs w:val="26"/>
            <w:lang w:eastAsia="en-US"/>
          </w:rPr>
          <w:t xml:space="preserve">the </w:t>
        </w:r>
        <w:r w:rsidR="00962800" w:rsidRPr="00782EDD">
          <w:rPr>
            <w:rFonts w:ascii="Times New Roman" w:eastAsia="Times New Roman" w:hAnsi="Times New Roman" w:cs="Arial"/>
            <w:bCs/>
            <w:color w:val="auto"/>
            <w:sz w:val="24"/>
            <w:szCs w:val="26"/>
            <w:lang w:eastAsia="en-US"/>
          </w:rPr>
          <w:t xml:space="preserve">estimated </w:t>
        </w:r>
        <w:r w:rsidRPr="00782EDD">
          <w:rPr>
            <w:rFonts w:ascii="Times New Roman" w:eastAsia="Times New Roman" w:hAnsi="Times New Roman" w:cs="Arial"/>
            <w:bCs/>
            <w:color w:val="auto"/>
            <w:sz w:val="24"/>
            <w:szCs w:val="26"/>
            <w:lang w:eastAsia="en-US"/>
          </w:rPr>
          <w:t>connection Charges and annual Charges that will apply in respect of the connection; and</w:t>
        </w:r>
      </w:ins>
    </w:p>
    <w:p w14:paraId="45FE33E0" w14:textId="77777777" w:rsidR="008F66F9" w:rsidRPr="00782EDD" w:rsidRDefault="008F66F9" w:rsidP="003F74D2">
      <w:pPr>
        <w:pStyle w:val="Heading3"/>
        <w:keepNext w:val="0"/>
        <w:keepLines w:val="0"/>
        <w:widowControl w:val="0"/>
        <w:numPr>
          <w:ilvl w:val="1"/>
          <w:numId w:val="16"/>
        </w:numPr>
        <w:spacing w:before="0" w:after="220" w:line="360" w:lineRule="auto"/>
        <w:ind w:left="1224" w:hanging="504"/>
        <w:jc w:val="both"/>
        <w:rPr>
          <w:ins w:id="139" w:author="Author"/>
          <w:rFonts w:ascii="Times New Roman" w:eastAsia="Times New Roman" w:hAnsi="Times New Roman" w:cs="Arial"/>
          <w:bCs/>
          <w:color w:val="auto"/>
          <w:sz w:val="24"/>
          <w:szCs w:val="26"/>
          <w:lang w:eastAsia="en-US"/>
        </w:rPr>
      </w:pPr>
      <w:ins w:id="140" w:author="Author">
        <w:r w:rsidRPr="00782EDD">
          <w:rPr>
            <w:rFonts w:ascii="Times New Roman" w:eastAsia="Times New Roman" w:hAnsi="Times New Roman" w:cs="Arial"/>
            <w:bCs/>
            <w:color w:val="auto"/>
            <w:sz w:val="24"/>
            <w:szCs w:val="26"/>
            <w:lang w:eastAsia="en-US"/>
          </w:rPr>
          <w:t>the connection period for which the connection will be made available.</w:t>
        </w:r>
      </w:ins>
    </w:p>
    <w:p w14:paraId="4C5A86BF" w14:textId="5A38FF6F" w:rsidR="00726F36" w:rsidRPr="001968E4" w:rsidRDefault="00726F36" w:rsidP="003F74D2">
      <w:pPr>
        <w:pStyle w:val="ListParagraph"/>
        <w:widowControl w:val="0"/>
        <w:numPr>
          <w:ilvl w:val="1"/>
          <w:numId w:val="5"/>
        </w:numPr>
        <w:spacing w:before="240" w:line="360" w:lineRule="auto"/>
        <w:ind w:hanging="792"/>
        <w:contextualSpacing w:val="0"/>
        <w:jc w:val="both"/>
        <w:outlineLvl w:val="1"/>
        <w:rPr>
          <w:ins w:id="141" w:author="Author"/>
          <w:rFonts w:ascii="Times New Roman" w:eastAsia="Times New Roman" w:hAnsi="Times New Roman" w:cs="Times New Roman"/>
          <w:lang w:eastAsia="en-US"/>
        </w:rPr>
      </w:pPr>
      <w:ins w:id="142" w:author="Author">
        <w:r w:rsidRPr="001968E4">
          <w:rPr>
            <w:rFonts w:ascii="Times New Roman" w:eastAsia="Times New Roman" w:hAnsi="Times New Roman" w:cs="Times New Roman"/>
            <w:lang w:eastAsia="en-US"/>
          </w:rPr>
          <w:t>In the case of a request for a DCC Gateway HV Cloud Connection, the DCC shall</w:t>
        </w:r>
        <w:r w:rsidR="008B2E9B">
          <w:rPr>
            <w:rFonts w:ascii="Times New Roman" w:eastAsia="Times New Roman" w:hAnsi="Times New Roman" w:cs="Times New Roman"/>
            <w:lang w:eastAsia="en-US"/>
          </w:rPr>
          <w:t>,</w:t>
        </w:r>
        <w:r w:rsidR="008B2E9B" w:rsidRPr="008B2E9B">
          <w:rPr>
            <w:rFonts w:ascii="Times New Roman" w:eastAsia="Times New Roman" w:hAnsi="Times New Roman" w:cs="Times New Roman"/>
            <w:lang w:eastAsia="en-US"/>
          </w:rPr>
          <w:t xml:space="preserve"> </w:t>
        </w:r>
        <w:r w:rsidR="008B2E9B">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B2E9B">
          <w:rPr>
            <w:rFonts w:ascii="Times New Roman" w:eastAsia="Times New Roman" w:hAnsi="Times New Roman" w:cs="Times New Roman"/>
            <w:lang w:eastAsia="en-US"/>
          </w:rPr>
          <w:t>,</w:t>
        </w:r>
        <w:r w:rsidRPr="001968E4">
          <w:rPr>
            <w:rFonts w:ascii="Times New Roman" w:eastAsia="Times New Roman" w:hAnsi="Times New Roman" w:cs="Times New Roman"/>
            <w:lang w:eastAsia="en-US"/>
          </w:rPr>
          <w:t xml:space="preserve"> provide an offer to the Party setting out:</w:t>
        </w:r>
      </w:ins>
    </w:p>
    <w:p w14:paraId="3FA0BA54" w14:textId="461255F5" w:rsidR="0083210F" w:rsidRPr="00782EDD" w:rsidRDefault="0083210F" w:rsidP="003F74D2">
      <w:pPr>
        <w:pStyle w:val="Heading3"/>
        <w:keepNext w:val="0"/>
        <w:keepLines w:val="0"/>
        <w:widowControl w:val="0"/>
        <w:numPr>
          <w:ilvl w:val="1"/>
          <w:numId w:val="17"/>
        </w:numPr>
        <w:spacing w:before="0" w:after="220" w:line="360" w:lineRule="auto"/>
        <w:ind w:left="1224" w:hanging="504"/>
        <w:jc w:val="both"/>
        <w:rPr>
          <w:ins w:id="143" w:author="Author"/>
          <w:rFonts w:ascii="Times New Roman" w:eastAsia="Times New Roman" w:hAnsi="Times New Roman" w:cs="Arial"/>
          <w:bCs/>
          <w:color w:val="auto"/>
          <w:sz w:val="24"/>
          <w:szCs w:val="26"/>
          <w:lang w:eastAsia="en-US"/>
        </w:rPr>
      </w:pPr>
      <w:ins w:id="144" w:author="Author">
        <w:r w:rsidRPr="00782EDD">
          <w:rPr>
            <w:rFonts w:ascii="Times New Roman" w:eastAsia="Times New Roman" w:hAnsi="Times New Roman" w:cs="Arial"/>
            <w:bCs/>
            <w:color w:val="auto"/>
            <w:sz w:val="24"/>
            <w:szCs w:val="26"/>
            <w:lang w:eastAsia="en-US"/>
          </w:rPr>
          <w:t xml:space="preserve">the bandwidth </w:t>
        </w:r>
        <w:r w:rsidR="001F3014" w:rsidRPr="00782EDD">
          <w:rPr>
            <w:rFonts w:ascii="Times New Roman" w:eastAsia="Times New Roman" w:hAnsi="Times New Roman" w:cs="Arial"/>
            <w:bCs/>
            <w:color w:val="auto"/>
            <w:sz w:val="24"/>
            <w:szCs w:val="26"/>
            <w:lang w:eastAsia="en-US"/>
          </w:rPr>
          <w:t>requested</w:t>
        </w:r>
        <w:r w:rsidRPr="00782EDD">
          <w:rPr>
            <w:rFonts w:ascii="Times New Roman" w:eastAsia="Times New Roman" w:hAnsi="Times New Roman" w:cs="Arial"/>
            <w:bCs/>
            <w:color w:val="auto"/>
            <w:sz w:val="24"/>
            <w:szCs w:val="26"/>
            <w:lang w:eastAsia="en-US"/>
          </w:rPr>
          <w:t xml:space="preserve"> for that DCC Gateway HV Cloud Connection;</w:t>
        </w:r>
      </w:ins>
    </w:p>
    <w:p w14:paraId="62DB90B7" w14:textId="3CB60776" w:rsidR="00726F36" w:rsidRPr="00782EDD" w:rsidRDefault="0011393D" w:rsidP="003F74D2">
      <w:pPr>
        <w:pStyle w:val="Heading3"/>
        <w:keepNext w:val="0"/>
        <w:keepLines w:val="0"/>
        <w:widowControl w:val="0"/>
        <w:numPr>
          <w:ilvl w:val="1"/>
          <w:numId w:val="17"/>
        </w:numPr>
        <w:spacing w:before="0" w:after="220" w:line="360" w:lineRule="auto"/>
        <w:ind w:left="1224" w:hanging="504"/>
        <w:jc w:val="both"/>
        <w:rPr>
          <w:ins w:id="145" w:author="Author"/>
          <w:rFonts w:ascii="Times New Roman" w:eastAsia="Times New Roman" w:hAnsi="Times New Roman" w:cs="Arial"/>
          <w:bCs/>
          <w:color w:val="auto"/>
          <w:sz w:val="24"/>
          <w:szCs w:val="26"/>
          <w:lang w:eastAsia="en-US"/>
        </w:rPr>
      </w:pPr>
      <w:ins w:id="146" w:author="Author">
        <w:r w:rsidRPr="0011393D">
          <w:rPr>
            <w:rFonts w:ascii="Times New Roman" w:eastAsia="Times New Roman" w:hAnsi="Times New Roman" w:cs="Arial"/>
            <w:bCs/>
            <w:color w:val="auto"/>
            <w:sz w:val="24"/>
            <w:szCs w:val="26"/>
            <w:lang w:eastAsia="en-US"/>
          </w:rPr>
          <w:lastRenderedPageBreak/>
          <w:t>the annual Charges that will apply in respect of the connection,</w:t>
        </w:r>
        <w:r>
          <w:rPr>
            <w:rFonts w:ascii="Times New Roman" w:eastAsia="Times New Roman" w:hAnsi="Times New Roman" w:cs="Arial"/>
            <w:bCs/>
            <w:color w:val="auto"/>
            <w:sz w:val="24"/>
            <w:szCs w:val="26"/>
            <w:lang w:eastAsia="en-US"/>
          </w:rPr>
          <w:t xml:space="preserve"> </w:t>
        </w:r>
        <w:r w:rsidRPr="0011393D">
          <w:rPr>
            <w:rFonts w:ascii="Times New Roman" w:eastAsia="Times New Roman" w:hAnsi="Times New Roman" w:cs="Arial"/>
            <w:bCs/>
            <w:color w:val="auto"/>
            <w:sz w:val="24"/>
            <w:szCs w:val="26"/>
            <w:lang w:eastAsia="en-US"/>
          </w:rPr>
          <w:t>(noting that no connection Charges shall apply to DCC Gateway HV Cloud Connections)</w:t>
        </w:r>
        <w:r w:rsidR="00726F36" w:rsidRPr="00782EDD">
          <w:rPr>
            <w:rFonts w:ascii="Times New Roman" w:eastAsia="Times New Roman" w:hAnsi="Times New Roman" w:cs="Arial"/>
            <w:bCs/>
            <w:color w:val="auto"/>
            <w:sz w:val="24"/>
            <w:szCs w:val="26"/>
            <w:lang w:eastAsia="en-US"/>
          </w:rPr>
          <w:t>; and</w:t>
        </w:r>
      </w:ins>
    </w:p>
    <w:p w14:paraId="1C4BA7EE" w14:textId="77777777" w:rsidR="00726F36" w:rsidRPr="00782EDD" w:rsidRDefault="00726F36" w:rsidP="003F74D2">
      <w:pPr>
        <w:pStyle w:val="Heading3"/>
        <w:keepNext w:val="0"/>
        <w:keepLines w:val="0"/>
        <w:widowControl w:val="0"/>
        <w:numPr>
          <w:ilvl w:val="1"/>
          <w:numId w:val="17"/>
        </w:numPr>
        <w:spacing w:before="0" w:after="220" w:line="360" w:lineRule="auto"/>
        <w:ind w:left="1224" w:hanging="504"/>
        <w:jc w:val="both"/>
        <w:rPr>
          <w:ins w:id="147" w:author="Author"/>
          <w:rFonts w:ascii="Times New Roman" w:eastAsia="Times New Roman" w:hAnsi="Times New Roman" w:cs="Arial"/>
          <w:bCs/>
          <w:color w:val="auto"/>
          <w:sz w:val="24"/>
          <w:szCs w:val="26"/>
          <w:lang w:eastAsia="en-US"/>
        </w:rPr>
      </w:pPr>
      <w:ins w:id="148" w:author="Author">
        <w:r w:rsidRPr="00782EDD">
          <w:rPr>
            <w:rFonts w:ascii="Times New Roman" w:eastAsia="Times New Roman" w:hAnsi="Times New Roman" w:cs="Arial"/>
            <w:bCs/>
            <w:color w:val="auto"/>
            <w:sz w:val="24"/>
            <w:szCs w:val="26"/>
            <w:lang w:eastAsia="en-US"/>
          </w:rPr>
          <w:t>the connection period for which the connection will be made available.</w:t>
        </w:r>
      </w:ins>
    </w:p>
    <w:p w14:paraId="4418DFB5" w14:textId="01F7D724" w:rsidR="008F66F9" w:rsidRPr="001968E4" w:rsidRDefault="008F66F9" w:rsidP="003F74D2">
      <w:pPr>
        <w:pStyle w:val="ListParagraph"/>
        <w:widowControl w:val="0"/>
        <w:numPr>
          <w:ilvl w:val="1"/>
          <w:numId w:val="5"/>
        </w:numPr>
        <w:spacing w:before="240" w:line="360" w:lineRule="auto"/>
        <w:ind w:hanging="792"/>
        <w:contextualSpacing w:val="0"/>
        <w:jc w:val="both"/>
        <w:outlineLvl w:val="1"/>
        <w:rPr>
          <w:ins w:id="149" w:author="Author"/>
          <w:rFonts w:ascii="Times New Roman" w:eastAsia="Times New Roman" w:hAnsi="Times New Roman" w:cs="Times New Roman"/>
          <w:lang w:eastAsia="en-US"/>
        </w:rPr>
      </w:pPr>
      <w:ins w:id="150" w:author="Author">
        <w:r w:rsidRPr="001968E4">
          <w:rPr>
            <w:rFonts w:ascii="Times New Roman" w:eastAsia="Times New Roman" w:hAnsi="Times New Roman" w:cs="Times New Roman"/>
            <w:lang w:eastAsia="en-US"/>
          </w:rPr>
          <w:t>In the case of a request for a DCC Gateway HV Physical Connection, the DCC shall</w:t>
        </w:r>
        <w:r w:rsidR="008B2E9B">
          <w:rPr>
            <w:rFonts w:ascii="Times New Roman" w:eastAsia="Times New Roman" w:hAnsi="Times New Roman" w:cs="Times New Roman"/>
            <w:lang w:eastAsia="en-US"/>
          </w:rPr>
          <w:t>,</w:t>
        </w:r>
        <w:r w:rsidR="008B2E9B" w:rsidRPr="008B2E9B">
          <w:rPr>
            <w:rFonts w:ascii="Times New Roman" w:eastAsia="Times New Roman" w:hAnsi="Times New Roman" w:cs="Times New Roman"/>
            <w:lang w:eastAsia="en-US"/>
          </w:rPr>
          <w:t xml:space="preserve"> </w:t>
        </w:r>
        <w:r w:rsidR="008B2E9B">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8B2E9B">
          <w:rPr>
            <w:rFonts w:ascii="Times New Roman" w:eastAsia="Times New Roman" w:hAnsi="Times New Roman" w:cs="Times New Roman"/>
            <w:lang w:eastAsia="en-US"/>
          </w:rPr>
          <w:t>,</w:t>
        </w:r>
        <w:r w:rsidRPr="001968E4">
          <w:rPr>
            <w:rFonts w:ascii="Times New Roman" w:eastAsia="Times New Roman" w:hAnsi="Times New Roman" w:cs="Times New Roman"/>
            <w:lang w:eastAsia="en-US"/>
          </w:rPr>
          <w:t xml:space="preserve"> notify the Party that a Site Survey is required, and (unless the DCC is not reasonably able to do so without undertaking </w:t>
        </w:r>
        <w:r w:rsidR="000E009F">
          <w:rPr>
            <w:rFonts w:ascii="Times New Roman" w:eastAsia="Times New Roman" w:hAnsi="Times New Roman" w:cs="Times New Roman"/>
            <w:lang w:eastAsia="en-US"/>
          </w:rPr>
          <w:t>the</w:t>
        </w:r>
        <w:r w:rsidRPr="001968E4">
          <w:rPr>
            <w:rFonts w:ascii="Times New Roman" w:eastAsia="Times New Roman" w:hAnsi="Times New Roman" w:cs="Times New Roman"/>
            <w:lang w:eastAsia="en-US"/>
          </w:rPr>
          <w:t xml:space="preserve"> Site Survey, and subject to further information which may become available as a result of the Site Survey) notify the Party of:</w:t>
        </w:r>
      </w:ins>
    </w:p>
    <w:p w14:paraId="094AF999" w14:textId="77777777" w:rsidR="008F66F9" w:rsidRPr="00782EDD" w:rsidRDefault="008F66F9" w:rsidP="003F74D2">
      <w:pPr>
        <w:pStyle w:val="Heading3"/>
        <w:keepNext w:val="0"/>
        <w:keepLines w:val="0"/>
        <w:widowControl w:val="0"/>
        <w:numPr>
          <w:ilvl w:val="1"/>
          <w:numId w:val="18"/>
        </w:numPr>
        <w:spacing w:before="0" w:after="220" w:line="360" w:lineRule="auto"/>
        <w:ind w:left="1224" w:hanging="504"/>
        <w:jc w:val="both"/>
        <w:rPr>
          <w:ins w:id="151" w:author="Author"/>
          <w:rFonts w:ascii="Times New Roman" w:eastAsia="Times New Roman" w:hAnsi="Times New Roman" w:cs="Arial"/>
          <w:bCs/>
          <w:color w:val="auto"/>
          <w:sz w:val="24"/>
          <w:szCs w:val="26"/>
          <w:lang w:eastAsia="en-US"/>
        </w:rPr>
      </w:pPr>
      <w:ins w:id="152" w:author="Author">
        <w:r w:rsidRPr="00782EDD">
          <w:rPr>
            <w:rFonts w:ascii="Times New Roman" w:eastAsia="Times New Roman" w:hAnsi="Times New Roman" w:cs="Arial"/>
            <w:bCs/>
            <w:color w:val="auto"/>
            <w:sz w:val="24"/>
            <w:szCs w:val="26"/>
            <w:lang w:eastAsia="en-US"/>
          </w:rPr>
          <w:t>the estimated date from which the DCC will provide the connection;</w:t>
        </w:r>
      </w:ins>
    </w:p>
    <w:p w14:paraId="1C562A11" w14:textId="047AA116" w:rsidR="008F66F9" w:rsidRPr="00782EDD" w:rsidRDefault="008F66F9" w:rsidP="003F74D2">
      <w:pPr>
        <w:pStyle w:val="Heading3"/>
        <w:keepNext w:val="0"/>
        <w:keepLines w:val="0"/>
        <w:widowControl w:val="0"/>
        <w:numPr>
          <w:ilvl w:val="1"/>
          <w:numId w:val="18"/>
        </w:numPr>
        <w:spacing w:before="0" w:after="220" w:line="360" w:lineRule="auto"/>
        <w:ind w:left="1224" w:hanging="504"/>
        <w:jc w:val="both"/>
        <w:rPr>
          <w:ins w:id="153" w:author="Author"/>
          <w:rFonts w:ascii="Times New Roman" w:eastAsia="Times New Roman" w:hAnsi="Times New Roman" w:cs="Arial"/>
          <w:bCs/>
          <w:color w:val="auto"/>
          <w:sz w:val="24"/>
          <w:szCs w:val="26"/>
          <w:lang w:eastAsia="en-US"/>
        </w:rPr>
      </w:pPr>
      <w:ins w:id="154" w:author="Author">
        <w:r w:rsidRPr="00782EDD">
          <w:rPr>
            <w:rFonts w:ascii="Times New Roman" w:eastAsia="Times New Roman" w:hAnsi="Times New Roman" w:cs="Arial"/>
            <w:bCs/>
            <w:color w:val="auto"/>
            <w:sz w:val="24"/>
            <w:szCs w:val="26"/>
            <w:lang w:eastAsia="en-US"/>
          </w:rPr>
          <w:t xml:space="preserve">the </w:t>
        </w:r>
        <w:r w:rsidR="00466252" w:rsidRPr="00782EDD">
          <w:rPr>
            <w:rFonts w:ascii="Times New Roman" w:eastAsia="Times New Roman" w:hAnsi="Times New Roman" w:cs="Arial"/>
            <w:bCs/>
            <w:color w:val="auto"/>
            <w:sz w:val="24"/>
            <w:szCs w:val="26"/>
            <w:lang w:eastAsia="en-US"/>
          </w:rPr>
          <w:t xml:space="preserve">estimated </w:t>
        </w:r>
        <w:r w:rsidRPr="00782EDD">
          <w:rPr>
            <w:rFonts w:ascii="Times New Roman" w:eastAsia="Times New Roman" w:hAnsi="Times New Roman" w:cs="Arial"/>
            <w:bCs/>
            <w:color w:val="auto"/>
            <w:sz w:val="24"/>
            <w:szCs w:val="26"/>
            <w:lang w:eastAsia="en-US"/>
          </w:rPr>
          <w:t>connection Charges and annual Charges that will apply in respect of the connection; and</w:t>
        </w:r>
      </w:ins>
    </w:p>
    <w:p w14:paraId="4F664A63" w14:textId="4EF7AB89" w:rsidR="009759B7" w:rsidRPr="00782EDD" w:rsidRDefault="008F66F9" w:rsidP="003F74D2">
      <w:pPr>
        <w:pStyle w:val="Heading3"/>
        <w:keepNext w:val="0"/>
        <w:keepLines w:val="0"/>
        <w:widowControl w:val="0"/>
        <w:numPr>
          <w:ilvl w:val="1"/>
          <w:numId w:val="18"/>
        </w:numPr>
        <w:spacing w:before="0" w:after="220" w:line="360" w:lineRule="auto"/>
        <w:ind w:left="1224" w:hanging="504"/>
        <w:jc w:val="both"/>
        <w:rPr>
          <w:ins w:id="155" w:author="Author"/>
          <w:rFonts w:ascii="Times New Roman" w:eastAsia="Times New Roman" w:hAnsi="Times New Roman" w:cs="Arial"/>
          <w:bCs/>
          <w:color w:val="auto"/>
          <w:sz w:val="24"/>
          <w:szCs w:val="26"/>
          <w:lang w:eastAsia="en-US"/>
        </w:rPr>
      </w:pPr>
      <w:ins w:id="156" w:author="Author">
        <w:r w:rsidRPr="00782EDD">
          <w:rPr>
            <w:rFonts w:ascii="Times New Roman" w:eastAsia="Times New Roman" w:hAnsi="Times New Roman" w:cs="Arial"/>
            <w:bCs/>
            <w:color w:val="auto"/>
            <w:sz w:val="24"/>
            <w:szCs w:val="26"/>
            <w:lang w:eastAsia="en-US"/>
          </w:rPr>
          <w:t>the connection period for which the connection will be made available.</w:t>
        </w:r>
      </w:ins>
    </w:p>
    <w:p w14:paraId="7E95C6BC" w14:textId="582D6658" w:rsidR="00E91F60" w:rsidRPr="005F4EAC" w:rsidRDefault="00E91F60" w:rsidP="003F74D2">
      <w:pPr>
        <w:pStyle w:val="ListParagraph"/>
        <w:widowControl w:val="0"/>
        <w:numPr>
          <w:ilvl w:val="1"/>
          <w:numId w:val="5"/>
        </w:numPr>
        <w:spacing w:before="240" w:line="360" w:lineRule="auto"/>
        <w:ind w:left="794" w:hanging="794"/>
        <w:contextualSpacing w:val="0"/>
        <w:jc w:val="both"/>
        <w:outlineLvl w:val="1"/>
        <w:rPr>
          <w:ins w:id="157" w:author="Author"/>
          <w:rFonts w:ascii="Times New Roman" w:eastAsia="Times New Roman" w:hAnsi="Times New Roman" w:cs="Times New Roman"/>
          <w:lang w:eastAsia="en-US"/>
        </w:rPr>
      </w:pPr>
      <w:ins w:id="158" w:author="Author">
        <w:r w:rsidRPr="00441C9E">
          <w:rPr>
            <w:rFonts w:ascii="Times New Roman" w:eastAsia="Times New Roman" w:hAnsi="Times New Roman" w:cs="Times New Roman"/>
            <w:lang w:eastAsia="en-US"/>
          </w:rPr>
          <w:t>In the case of a</w:t>
        </w:r>
        <w:r w:rsidR="00FB1D61">
          <w:rPr>
            <w:rFonts w:ascii="Times New Roman" w:eastAsia="Times New Roman" w:hAnsi="Times New Roman" w:cs="Times New Roman"/>
            <w:lang w:eastAsia="en-US"/>
          </w:rPr>
          <w:t>n</w:t>
        </w:r>
        <w:r w:rsidRPr="00441C9E">
          <w:rPr>
            <w:rFonts w:ascii="Times New Roman" w:eastAsia="Times New Roman" w:hAnsi="Times New Roman" w:cs="Times New Roman"/>
            <w:lang w:eastAsia="en-US"/>
          </w:rPr>
          <w:t xml:space="preserve"> </w:t>
        </w:r>
        <w:r w:rsidR="00FB1D61">
          <w:rPr>
            <w:rFonts w:ascii="Times New Roman" w:eastAsia="Times New Roman" w:hAnsi="Times New Roman" w:cs="Times New Roman"/>
            <w:lang w:eastAsia="en-US"/>
          </w:rPr>
          <w:t xml:space="preserve">offer </w:t>
        </w:r>
        <w:r w:rsidRPr="00441C9E">
          <w:rPr>
            <w:rFonts w:ascii="Times New Roman" w:eastAsia="Times New Roman" w:hAnsi="Times New Roman" w:cs="Times New Roman"/>
            <w:lang w:eastAsia="en-US"/>
          </w:rPr>
          <w:t xml:space="preserve">to a Party under </w:t>
        </w:r>
        <w:r>
          <w:rPr>
            <w:rFonts w:ascii="Times New Roman" w:eastAsia="Times New Roman" w:hAnsi="Times New Roman" w:cs="Times New Roman"/>
            <w:lang w:eastAsia="en-US"/>
          </w:rPr>
          <w:t>Clause</w:t>
        </w:r>
        <w:r w:rsidRPr="00441C9E">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15.</w:t>
        </w:r>
        <w:r w:rsidR="00105C36">
          <w:rPr>
            <w:rFonts w:ascii="Times New Roman" w:eastAsia="Times New Roman" w:hAnsi="Times New Roman" w:cs="Times New Roman"/>
            <w:lang w:eastAsia="en-US"/>
          </w:rPr>
          <w:t>10</w:t>
        </w:r>
        <w:r w:rsidRPr="0014110B">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the Gateway Party shall</w:t>
        </w:r>
        <w:r w:rsidR="00BD72C6">
          <w:rPr>
            <w:rFonts w:ascii="Times New Roman" w:eastAsia="Times New Roman" w:hAnsi="Times New Roman" w:cs="Times New Roman"/>
            <w:lang w:eastAsia="en-US"/>
          </w:rPr>
          <w:t>,</w:t>
        </w:r>
        <w:r w:rsidR="00BD72C6" w:rsidRPr="00BD72C6">
          <w:rPr>
            <w:rFonts w:ascii="Times New Roman" w:eastAsia="Times New Roman" w:hAnsi="Times New Roman" w:cs="Times New Roman"/>
            <w:lang w:eastAsia="en-US"/>
          </w:rPr>
          <w:t xml:space="preserve"> </w:t>
        </w:r>
        <w:r w:rsidR="00BD72C6">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BD72C6">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confirm </w:t>
        </w:r>
        <w:r w:rsidR="00A02DC7">
          <w:rPr>
            <w:rFonts w:ascii="Times New Roman" w:eastAsia="Times New Roman" w:hAnsi="Times New Roman" w:cs="Times New Roman"/>
            <w:lang w:eastAsia="en-US"/>
          </w:rPr>
          <w:t>whether or not</w:t>
        </w:r>
        <w:r w:rsidRPr="005F4EAC">
          <w:rPr>
            <w:rFonts w:ascii="Times New Roman" w:eastAsia="Times New Roman" w:hAnsi="Times New Roman" w:cs="Times New Roman"/>
            <w:lang w:eastAsia="en-US"/>
          </w:rPr>
          <w:t xml:space="preserve"> it accepts that offer and consents to the </w:t>
        </w:r>
        <w:r w:rsidRPr="00760E18">
          <w:rPr>
            <w:rFonts w:ascii="Times New Roman" w:eastAsia="Times New Roman" w:hAnsi="Times New Roman" w:cs="Times New Roman"/>
            <w:lang w:eastAsia="en-US"/>
          </w:rPr>
          <w:t xml:space="preserve">installations of the following equipment, </w:t>
        </w:r>
        <w:r w:rsidRPr="005F4EAC">
          <w:rPr>
            <w:rFonts w:ascii="Times New Roman" w:eastAsia="Times New Roman" w:hAnsi="Times New Roman" w:cs="Times New Roman"/>
            <w:lang w:eastAsia="en-US"/>
          </w:rPr>
          <w:t xml:space="preserve">subject to </w:t>
        </w:r>
        <w:r w:rsidR="004229B6">
          <w:rPr>
            <w:rFonts w:ascii="Times New Roman" w:eastAsia="Times New Roman" w:hAnsi="Times New Roman" w:cs="Times New Roman"/>
            <w:lang w:eastAsia="en-US"/>
          </w:rPr>
          <w:t xml:space="preserve">the completion of </w:t>
        </w:r>
        <w:r w:rsidR="009B2795">
          <w:rPr>
            <w:rFonts w:ascii="Times New Roman" w:eastAsia="Times New Roman" w:hAnsi="Times New Roman" w:cs="Times New Roman"/>
            <w:lang w:eastAsia="en-US"/>
          </w:rPr>
          <w:t>the Site-Specific Design</w:t>
        </w:r>
        <w:r w:rsidR="000E0C72">
          <w:rPr>
            <w:rFonts w:ascii="Times New Roman" w:eastAsia="Times New Roman" w:hAnsi="Times New Roman" w:cs="Times New Roman"/>
            <w:lang w:eastAsia="en-US"/>
          </w:rPr>
          <w:t xml:space="preserve"> and </w:t>
        </w:r>
        <w:r w:rsidRPr="005F4EAC">
          <w:rPr>
            <w:rFonts w:ascii="Times New Roman" w:eastAsia="Times New Roman" w:hAnsi="Times New Roman" w:cs="Times New Roman"/>
            <w:lang w:eastAsia="en-US"/>
          </w:rPr>
          <w:t>both the DCC and DCC Gateway Party agreeing the date of the installation</w:t>
        </w:r>
        <w:r w:rsidR="001B098A">
          <w:rPr>
            <w:rFonts w:ascii="Times New Roman" w:eastAsia="Times New Roman" w:hAnsi="Times New Roman" w:cs="Times New Roman"/>
            <w:lang w:eastAsia="en-US"/>
          </w:rPr>
          <w:t xml:space="preserve"> of</w:t>
        </w:r>
        <w:r w:rsidRPr="005F4EAC">
          <w:rPr>
            <w:rFonts w:ascii="Times New Roman" w:eastAsia="Times New Roman" w:hAnsi="Times New Roman" w:cs="Times New Roman"/>
            <w:lang w:eastAsia="en-US"/>
          </w:rPr>
          <w:t>:</w:t>
        </w:r>
      </w:ins>
    </w:p>
    <w:p w14:paraId="52F61999" w14:textId="77777777" w:rsidR="00E91F60" w:rsidRPr="00782EDD" w:rsidRDefault="00E91F60" w:rsidP="003F74D2">
      <w:pPr>
        <w:pStyle w:val="Heading3"/>
        <w:keepNext w:val="0"/>
        <w:keepLines w:val="0"/>
        <w:widowControl w:val="0"/>
        <w:numPr>
          <w:ilvl w:val="1"/>
          <w:numId w:val="19"/>
        </w:numPr>
        <w:spacing w:before="0" w:after="220" w:line="360" w:lineRule="auto"/>
        <w:ind w:left="1224" w:hanging="504"/>
        <w:jc w:val="both"/>
        <w:rPr>
          <w:ins w:id="159" w:author="Author"/>
          <w:rFonts w:ascii="Times New Roman" w:eastAsia="Times New Roman" w:hAnsi="Times New Roman" w:cs="Arial"/>
          <w:bCs/>
          <w:color w:val="auto"/>
          <w:sz w:val="24"/>
          <w:szCs w:val="26"/>
          <w:lang w:eastAsia="en-US"/>
        </w:rPr>
      </w:pPr>
      <w:ins w:id="160" w:author="Author">
        <w:r w:rsidRPr="00782EDD">
          <w:rPr>
            <w:rFonts w:ascii="Times New Roman" w:eastAsia="Times New Roman" w:hAnsi="Times New Roman" w:cs="Arial"/>
            <w:bCs/>
            <w:color w:val="auto"/>
            <w:sz w:val="24"/>
            <w:szCs w:val="26"/>
            <w:lang w:eastAsia="en-US"/>
          </w:rPr>
          <w:t>the Underlay (Circuit); and</w:t>
        </w:r>
      </w:ins>
    </w:p>
    <w:p w14:paraId="556F2C64" w14:textId="6B022C03" w:rsidR="00E91F60" w:rsidRPr="00782EDD" w:rsidRDefault="00E91F60" w:rsidP="003F74D2">
      <w:pPr>
        <w:pStyle w:val="Heading3"/>
        <w:keepNext w:val="0"/>
        <w:keepLines w:val="0"/>
        <w:widowControl w:val="0"/>
        <w:numPr>
          <w:ilvl w:val="1"/>
          <w:numId w:val="19"/>
        </w:numPr>
        <w:spacing w:before="0" w:after="220" w:line="360" w:lineRule="auto"/>
        <w:ind w:left="1224" w:hanging="504"/>
        <w:jc w:val="both"/>
        <w:rPr>
          <w:ins w:id="161" w:author="Author"/>
          <w:rFonts w:ascii="Times New Roman" w:eastAsia="Times New Roman" w:hAnsi="Times New Roman" w:cs="Arial"/>
          <w:bCs/>
          <w:color w:val="auto"/>
          <w:sz w:val="24"/>
          <w:szCs w:val="26"/>
          <w:lang w:eastAsia="en-US"/>
        </w:rPr>
      </w:pPr>
      <w:ins w:id="162" w:author="Author">
        <w:r w:rsidRPr="00782EDD">
          <w:rPr>
            <w:rFonts w:ascii="Times New Roman" w:eastAsia="Times New Roman" w:hAnsi="Times New Roman" w:cs="Arial"/>
            <w:bCs/>
            <w:color w:val="auto"/>
            <w:sz w:val="24"/>
            <w:szCs w:val="26"/>
            <w:lang w:eastAsia="en-US"/>
          </w:rPr>
          <w:t>the Overlay (SD-WAN); or</w:t>
        </w:r>
      </w:ins>
    </w:p>
    <w:p w14:paraId="6251A709" w14:textId="77B0DAE6" w:rsidR="00B157E7" w:rsidRPr="001968E4" w:rsidRDefault="00B157E7" w:rsidP="001968E4">
      <w:pPr>
        <w:widowControl w:val="0"/>
        <w:spacing w:before="240" w:line="360" w:lineRule="auto"/>
        <w:ind w:left="720"/>
        <w:jc w:val="both"/>
        <w:outlineLvl w:val="2"/>
        <w:rPr>
          <w:ins w:id="163" w:author="Author"/>
          <w:rFonts w:ascii="Times New Roman" w:eastAsia="Times New Roman" w:hAnsi="Times New Roman" w:cs="Times New Roman"/>
          <w:lang w:eastAsia="en-US"/>
        </w:rPr>
      </w:pPr>
      <w:ins w:id="164" w:author="Author">
        <w:r w:rsidRPr="0014110B">
          <w:rPr>
            <w:rFonts w:ascii="Times New Roman" w:eastAsia="Times New Roman" w:hAnsi="Times New Roman" w:cs="Times New Roman"/>
            <w:bCs/>
            <w:iCs/>
            <w:szCs w:val="28"/>
            <w:lang w:eastAsia="en-US"/>
          </w:rPr>
          <w:t xml:space="preserve">advise </w:t>
        </w:r>
        <w:r>
          <w:rPr>
            <w:rFonts w:ascii="Times New Roman" w:eastAsia="Times New Roman" w:hAnsi="Times New Roman" w:cs="Times New Roman"/>
            <w:bCs/>
            <w:iCs/>
            <w:szCs w:val="28"/>
            <w:lang w:eastAsia="en-US"/>
          </w:rPr>
          <w:t xml:space="preserve">the </w:t>
        </w:r>
        <w:r w:rsidRPr="0014110B">
          <w:rPr>
            <w:rFonts w:ascii="Times New Roman" w:eastAsia="Times New Roman" w:hAnsi="Times New Roman" w:cs="Times New Roman"/>
            <w:bCs/>
            <w:iCs/>
            <w:szCs w:val="28"/>
            <w:lang w:eastAsia="en-US"/>
          </w:rPr>
          <w:t xml:space="preserve">DCC on any changed or new requirements with respect to its </w:t>
        </w:r>
        <w:r w:rsidRPr="0014110B">
          <w:rPr>
            <w:rFonts w:ascii="Times New Roman" w:eastAsia="Times New Roman" w:hAnsi="Times New Roman" w:cs="Times New Roman"/>
            <w:lang w:eastAsia="en-US"/>
          </w:rPr>
          <w:t xml:space="preserve">DCC Gateway Connection Type and/or DCC Gateway </w:t>
        </w:r>
        <w:r>
          <w:rPr>
            <w:rFonts w:ascii="Times New Roman" w:eastAsia="Times New Roman" w:hAnsi="Times New Roman" w:cs="Times New Roman"/>
            <w:lang w:eastAsia="en-US"/>
          </w:rPr>
          <w:t>Connection</w:t>
        </w:r>
        <w:r w:rsidRPr="0014110B">
          <w:rPr>
            <w:rFonts w:ascii="Times New Roman" w:eastAsia="Times New Roman" w:hAnsi="Times New Roman" w:cs="Times New Roman"/>
            <w:lang w:eastAsia="en-US"/>
          </w:rPr>
          <w:t xml:space="preserve"> Option</w:t>
        </w:r>
        <w:r>
          <w:rPr>
            <w:rFonts w:ascii="Times New Roman" w:eastAsia="Times New Roman" w:hAnsi="Times New Roman" w:cs="Times New Roman"/>
            <w:lang w:eastAsia="en-US"/>
          </w:rPr>
          <w:t>.</w:t>
        </w:r>
      </w:ins>
    </w:p>
    <w:p w14:paraId="4C9B0382" w14:textId="0D4AC1AD" w:rsidR="00024225" w:rsidRPr="001968E4" w:rsidRDefault="00D25B8B" w:rsidP="003F74D2">
      <w:pPr>
        <w:pStyle w:val="ListParagraph"/>
        <w:widowControl w:val="0"/>
        <w:numPr>
          <w:ilvl w:val="1"/>
          <w:numId w:val="5"/>
        </w:numPr>
        <w:spacing w:before="240" w:line="360" w:lineRule="auto"/>
        <w:ind w:left="794" w:hanging="794"/>
        <w:contextualSpacing w:val="0"/>
        <w:jc w:val="both"/>
        <w:outlineLvl w:val="1"/>
        <w:rPr>
          <w:ins w:id="165" w:author="Author"/>
          <w:rFonts w:ascii="Times New Roman" w:eastAsia="Times New Roman" w:hAnsi="Times New Roman" w:cs="Times New Roman"/>
          <w:lang w:eastAsia="en-US"/>
        </w:rPr>
      </w:pPr>
      <w:ins w:id="166" w:author="Author">
        <w:r w:rsidRPr="00441C9E">
          <w:rPr>
            <w:rFonts w:ascii="Times New Roman" w:eastAsia="Times New Roman" w:hAnsi="Times New Roman" w:cs="Times New Roman"/>
            <w:lang w:eastAsia="en-US"/>
          </w:rPr>
          <w:t>In the case of a</w:t>
        </w:r>
        <w:r w:rsidR="008C4260">
          <w:rPr>
            <w:rFonts w:ascii="Times New Roman" w:eastAsia="Times New Roman" w:hAnsi="Times New Roman" w:cs="Times New Roman"/>
            <w:lang w:eastAsia="en-US"/>
          </w:rPr>
          <w:t>n</w:t>
        </w:r>
        <w:r w:rsidRPr="00441C9E">
          <w:rPr>
            <w:rFonts w:ascii="Times New Roman" w:eastAsia="Times New Roman" w:hAnsi="Times New Roman" w:cs="Times New Roman"/>
            <w:lang w:eastAsia="en-US"/>
          </w:rPr>
          <w:t xml:space="preserve"> </w:t>
        </w:r>
        <w:r w:rsidR="008C4260">
          <w:rPr>
            <w:rFonts w:ascii="Times New Roman" w:eastAsia="Times New Roman" w:hAnsi="Times New Roman" w:cs="Times New Roman"/>
            <w:lang w:eastAsia="en-US"/>
          </w:rPr>
          <w:t xml:space="preserve">offer </w:t>
        </w:r>
        <w:r w:rsidRPr="00441C9E">
          <w:rPr>
            <w:rFonts w:ascii="Times New Roman" w:eastAsia="Times New Roman" w:hAnsi="Times New Roman" w:cs="Times New Roman"/>
            <w:lang w:eastAsia="en-US"/>
          </w:rPr>
          <w:t xml:space="preserve">to a Party under </w:t>
        </w:r>
        <w:r>
          <w:rPr>
            <w:rFonts w:ascii="Times New Roman" w:eastAsia="Times New Roman" w:hAnsi="Times New Roman" w:cs="Times New Roman"/>
            <w:lang w:eastAsia="en-US"/>
          </w:rPr>
          <w:t>Clause</w:t>
        </w:r>
        <w:r w:rsidR="00E91F60">
          <w:rPr>
            <w:rFonts w:ascii="Times New Roman" w:eastAsia="Times New Roman" w:hAnsi="Times New Roman" w:cs="Times New Roman"/>
            <w:lang w:eastAsia="en-US"/>
          </w:rPr>
          <w:t xml:space="preserve"> </w:t>
        </w:r>
        <w:r w:rsidR="00C3199E">
          <w:rPr>
            <w:rFonts w:ascii="Times New Roman" w:eastAsia="Times New Roman" w:hAnsi="Times New Roman" w:cs="Times New Roman"/>
            <w:lang w:eastAsia="en-US"/>
          </w:rPr>
          <w:t>15.</w:t>
        </w:r>
        <w:r w:rsidR="0048629B">
          <w:rPr>
            <w:rFonts w:ascii="Times New Roman" w:eastAsia="Times New Roman" w:hAnsi="Times New Roman" w:cs="Times New Roman"/>
            <w:lang w:eastAsia="en-US"/>
          </w:rPr>
          <w:t>1</w:t>
        </w:r>
        <w:r w:rsidR="00105C36">
          <w:rPr>
            <w:rFonts w:ascii="Times New Roman" w:eastAsia="Times New Roman" w:hAnsi="Times New Roman" w:cs="Times New Roman"/>
            <w:lang w:eastAsia="en-US"/>
          </w:rPr>
          <w:t>2</w:t>
        </w:r>
        <w:r w:rsidRPr="0014110B">
          <w:rPr>
            <w:rFonts w:ascii="Times New Roman" w:eastAsia="Times New Roman" w:hAnsi="Times New Roman" w:cs="Times New Roman"/>
            <w:lang w:eastAsia="en-US"/>
          </w:rPr>
          <w:t>,</w:t>
        </w:r>
        <w:r w:rsidR="00F44A8E">
          <w:rPr>
            <w:rFonts w:ascii="Times New Roman" w:eastAsia="Times New Roman" w:hAnsi="Times New Roman" w:cs="Times New Roman"/>
            <w:lang w:eastAsia="en-US"/>
          </w:rPr>
          <w:t xml:space="preserve"> </w:t>
        </w:r>
        <w:r w:rsidR="000061E1">
          <w:rPr>
            <w:rFonts w:ascii="Times New Roman" w:eastAsia="Times New Roman" w:hAnsi="Times New Roman" w:cs="Times New Roman"/>
            <w:lang w:eastAsia="en-US"/>
          </w:rPr>
          <w:t>the Gateway Party shall</w:t>
        </w:r>
        <w:r w:rsidR="00BD72C6">
          <w:rPr>
            <w:rFonts w:ascii="Times New Roman" w:eastAsia="Times New Roman" w:hAnsi="Times New Roman" w:cs="Times New Roman"/>
            <w:lang w:eastAsia="en-US"/>
          </w:rPr>
          <w:t>,</w:t>
        </w:r>
        <w:r w:rsidR="00BD72C6" w:rsidRPr="00BD72C6">
          <w:rPr>
            <w:rFonts w:ascii="Times New Roman" w:eastAsia="Times New Roman" w:hAnsi="Times New Roman" w:cs="Times New Roman"/>
            <w:lang w:eastAsia="en-US"/>
          </w:rPr>
          <w:t xml:space="preserve"> </w:t>
        </w:r>
        <w:r w:rsidR="00BD72C6">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BD72C6">
          <w:rPr>
            <w:rFonts w:ascii="Times New Roman" w:eastAsia="Times New Roman" w:hAnsi="Times New Roman" w:cs="Times New Roman"/>
            <w:lang w:eastAsia="en-US"/>
          </w:rPr>
          <w:t>,</w:t>
        </w:r>
        <w:r w:rsidR="000061E1">
          <w:rPr>
            <w:rFonts w:ascii="Times New Roman" w:eastAsia="Times New Roman" w:hAnsi="Times New Roman" w:cs="Times New Roman"/>
            <w:lang w:eastAsia="en-US"/>
          </w:rPr>
          <w:t xml:space="preserve"> confirm whether it accepts that </w:t>
        </w:r>
        <w:r w:rsidR="008E71D2">
          <w:rPr>
            <w:rFonts w:ascii="Times New Roman" w:eastAsia="Times New Roman" w:hAnsi="Times New Roman" w:cs="Times New Roman"/>
            <w:lang w:eastAsia="en-US"/>
          </w:rPr>
          <w:t>offer</w:t>
        </w:r>
        <w:r w:rsidR="003F33ED">
          <w:rPr>
            <w:rFonts w:ascii="Times New Roman" w:eastAsia="Times New Roman" w:hAnsi="Times New Roman" w:cs="Times New Roman"/>
            <w:lang w:eastAsia="en-US"/>
          </w:rPr>
          <w:t xml:space="preserve"> or </w:t>
        </w:r>
        <w:r w:rsidR="003F33ED" w:rsidRPr="00B157E7">
          <w:rPr>
            <w:rFonts w:ascii="Times New Roman" w:eastAsia="Times New Roman" w:hAnsi="Times New Roman" w:cs="Times New Roman"/>
            <w:lang w:eastAsia="en-US"/>
          </w:rPr>
          <w:t>advise the DCC o</w:t>
        </w:r>
        <w:r w:rsidR="00D106D6">
          <w:rPr>
            <w:rFonts w:ascii="Times New Roman" w:eastAsia="Times New Roman" w:hAnsi="Times New Roman" w:cs="Times New Roman"/>
            <w:lang w:eastAsia="en-US"/>
          </w:rPr>
          <w:t>f</w:t>
        </w:r>
        <w:r w:rsidR="003F33ED" w:rsidRPr="00B157E7">
          <w:rPr>
            <w:rFonts w:ascii="Times New Roman" w:eastAsia="Times New Roman" w:hAnsi="Times New Roman" w:cs="Times New Roman"/>
            <w:lang w:eastAsia="en-US"/>
          </w:rPr>
          <w:t xml:space="preserve"> any changed or new requirements with respect to its </w:t>
        </w:r>
        <w:r w:rsidR="003F33ED" w:rsidRPr="0014110B">
          <w:rPr>
            <w:rFonts w:ascii="Times New Roman" w:eastAsia="Times New Roman" w:hAnsi="Times New Roman" w:cs="Times New Roman"/>
            <w:lang w:eastAsia="en-US"/>
          </w:rPr>
          <w:t xml:space="preserve">DCC Gateway Connection Type and/or DCC Gateway </w:t>
        </w:r>
        <w:r w:rsidR="003F33ED">
          <w:rPr>
            <w:rFonts w:ascii="Times New Roman" w:eastAsia="Times New Roman" w:hAnsi="Times New Roman" w:cs="Times New Roman"/>
            <w:lang w:eastAsia="en-US"/>
          </w:rPr>
          <w:t>Connection</w:t>
        </w:r>
        <w:r w:rsidR="003F33ED" w:rsidRPr="0014110B">
          <w:rPr>
            <w:rFonts w:ascii="Times New Roman" w:eastAsia="Times New Roman" w:hAnsi="Times New Roman" w:cs="Times New Roman"/>
            <w:lang w:eastAsia="en-US"/>
          </w:rPr>
          <w:t xml:space="preserve"> Option</w:t>
        </w:r>
        <w:r w:rsidR="003F33ED" w:rsidRPr="00B157E7">
          <w:rPr>
            <w:rFonts w:ascii="Times New Roman" w:eastAsia="Times New Roman" w:hAnsi="Times New Roman" w:cs="Times New Roman"/>
            <w:lang w:eastAsia="en-US"/>
          </w:rPr>
          <w:t>.</w:t>
        </w:r>
      </w:ins>
    </w:p>
    <w:p w14:paraId="61FBF48C" w14:textId="10F2AF7D" w:rsidR="00242065" w:rsidRPr="00591B76" w:rsidRDefault="00242065" w:rsidP="003F74D2">
      <w:pPr>
        <w:pStyle w:val="ListParagraph"/>
        <w:widowControl w:val="0"/>
        <w:numPr>
          <w:ilvl w:val="1"/>
          <w:numId w:val="5"/>
        </w:numPr>
        <w:spacing w:before="240" w:line="360" w:lineRule="auto"/>
        <w:ind w:left="794" w:hanging="794"/>
        <w:contextualSpacing w:val="0"/>
        <w:jc w:val="both"/>
        <w:outlineLvl w:val="1"/>
        <w:rPr>
          <w:ins w:id="167" w:author="Author"/>
          <w:rFonts w:ascii="Times New Roman" w:eastAsia="Times New Roman" w:hAnsi="Times New Roman" w:cs="Times New Roman"/>
          <w:bCs/>
          <w:iCs/>
          <w:szCs w:val="28"/>
          <w:lang w:eastAsia="en-US"/>
        </w:rPr>
      </w:pPr>
      <w:ins w:id="168" w:author="Author">
        <w:r w:rsidRPr="00441C9E">
          <w:rPr>
            <w:rFonts w:ascii="Times New Roman" w:eastAsia="Times New Roman" w:hAnsi="Times New Roman" w:cs="Times New Roman"/>
            <w:lang w:eastAsia="en-US"/>
          </w:rPr>
          <w:lastRenderedPageBreak/>
          <w:t xml:space="preserve">In the case of a notice to a Party under </w:t>
        </w:r>
        <w:r>
          <w:rPr>
            <w:rFonts w:ascii="Times New Roman" w:eastAsia="Times New Roman" w:hAnsi="Times New Roman" w:cs="Times New Roman"/>
            <w:lang w:eastAsia="en-US"/>
          </w:rPr>
          <w:t>Clause</w:t>
        </w:r>
        <w:r w:rsidR="005D5ACD">
          <w:rPr>
            <w:rFonts w:ascii="Times New Roman" w:eastAsia="Times New Roman" w:hAnsi="Times New Roman" w:cs="Times New Roman"/>
            <w:lang w:eastAsia="en-US"/>
          </w:rPr>
          <w:t>s</w:t>
        </w:r>
        <w:r w:rsidRPr="00441C9E">
          <w:rPr>
            <w:rFonts w:ascii="Times New Roman" w:eastAsia="Times New Roman" w:hAnsi="Times New Roman" w:cs="Times New Roman"/>
            <w:lang w:eastAsia="en-US"/>
          </w:rPr>
          <w:t xml:space="preserve"> </w:t>
        </w:r>
        <w:r w:rsidR="006B3DD3">
          <w:rPr>
            <w:rFonts w:ascii="Times New Roman" w:eastAsia="Times New Roman" w:hAnsi="Times New Roman" w:cs="Times New Roman"/>
            <w:lang w:eastAsia="en-US"/>
          </w:rPr>
          <w:t>15.</w:t>
        </w:r>
        <w:r w:rsidR="0048629B">
          <w:rPr>
            <w:rFonts w:ascii="Times New Roman" w:eastAsia="Times New Roman" w:hAnsi="Times New Roman" w:cs="Times New Roman"/>
            <w:lang w:eastAsia="en-US"/>
          </w:rPr>
          <w:t>1</w:t>
        </w:r>
        <w:r w:rsidR="00105C36">
          <w:rPr>
            <w:rFonts w:ascii="Times New Roman" w:eastAsia="Times New Roman" w:hAnsi="Times New Roman" w:cs="Times New Roman"/>
            <w:lang w:eastAsia="en-US"/>
          </w:rPr>
          <w:t>1</w:t>
        </w:r>
        <w:r w:rsidR="005D5ACD">
          <w:rPr>
            <w:rFonts w:ascii="Times New Roman" w:eastAsia="Times New Roman" w:hAnsi="Times New Roman" w:cs="Times New Roman"/>
            <w:lang w:eastAsia="en-US"/>
          </w:rPr>
          <w:t xml:space="preserve"> or 15.</w:t>
        </w:r>
        <w:r w:rsidR="0048629B">
          <w:rPr>
            <w:rFonts w:ascii="Times New Roman" w:eastAsia="Times New Roman" w:hAnsi="Times New Roman" w:cs="Times New Roman"/>
            <w:lang w:eastAsia="en-US"/>
          </w:rPr>
          <w:t>1</w:t>
        </w:r>
        <w:r w:rsidR="00105C36">
          <w:rPr>
            <w:rFonts w:ascii="Times New Roman" w:eastAsia="Times New Roman" w:hAnsi="Times New Roman" w:cs="Times New Roman"/>
            <w:lang w:eastAsia="en-US"/>
          </w:rPr>
          <w:t>3</w:t>
        </w:r>
        <w:r w:rsidRPr="0014110B">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the Gateway Party shall</w:t>
        </w:r>
        <w:r w:rsidR="00BD72C6">
          <w:rPr>
            <w:rFonts w:ascii="Times New Roman" w:eastAsia="Times New Roman" w:hAnsi="Times New Roman" w:cs="Times New Roman"/>
            <w:lang w:eastAsia="en-US"/>
          </w:rPr>
          <w:t>,</w:t>
        </w:r>
        <w:r w:rsidR="00BD72C6" w:rsidRPr="00BD72C6">
          <w:rPr>
            <w:rFonts w:ascii="Times New Roman" w:eastAsia="Times New Roman" w:hAnsi="Times New Roman" w:cs="Times New Roman"/>
            <w:lang w:eastAsia="en-US"/>
          </w:rPr>
          <w:t xml:space="preserve"> </w:t>
        </w:r>
        <w:r w:rsidR="00BD72C6">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BD72C6">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w:t>
        </w:r>
        <w:r w:rsidRPr="0014110B">
          <w:rPr>
            <w:rFonts w:ascii="Times New Roman" w:eastAsia="Times New Roman" w:hAnsi="Times New Roman" w:cs="Times New Roman"/>
            <w:bCs/>
            <w:iCs/>
            <w:szCs w:val="28"/>
            <w:lang w:eastAsia="en-US"/>
          </w:rPr>
          <w:t xml:space="preserve">confirm </w:t>
        </w:r>
        <w:r>
          <w:rPr>
            <w:rFonts w:ascii="Times New Roman" w:eastAsia="Times New Roman" w:hAnsi="Times New Roman" w:cs="Times New Roman"/>
            <w:bCs/>
            <w:iCs/>
            <w:szCs w:val="28"/>
            <w:lang w:eastAsia="en-US"/>
          </w:rPr>
          <w:t>that it consents to</w:t>
        </w:r>
        <w:r w:rsidRPr="0014110B">
          <w:rPr>
            <w:rFonts w:ascii="Times New Roman" w:eastAsia="Times New Roman" w:hAnsi="Times New Roman" w:cs="Times New Roman"/>
            <w:bCs/>
            <w:iCs/>
            <w:szCs w:val="28"/>
            <w:lang w:eastAsia="en-US"/>
          </w:rPr>
          <w:t xml:space="preserve"> DCC </w:t>
        </w:r>
        <w:r>
          <w:rPr>
            <w:rFonts w:ascii="Times New Roman" w:eastAsia="Times New Roman" w:hAnsi="Times New Roman" w:cs="Times New Roman"/>
            <w:bCs/>
            <w:iCs/>
            <w:szCs w:val="28"/>
            <w:lang w:eastAsia="en-US"/>
          </w:rPr>
          <w:t>proceeding</w:t>
        </w:r>
        <w:r w:rsidRPr="0014110B">
          <w:rPr>
            <w:rFonts w:ascii="Times New Roman" w:eastAsia="Times New Roman" w:hAnsi="Times New Roman" w:cs="Times New Roman"/>
            <w:bCs/>
            <w:iCs/>
            <w:szCs w:val="28"/>
            <w:lang w:eastAsia="en-US"/>
          </w:rPr>
          <w:t xml:space="preserve"> with </w:t>
        </w:r>
        <w:r>
          <w:rPr>
            <w:rFonts w:ascii="Times New Roman" w:eastAsia="Times New Roman" w:hAnsi="Times New Roman" w:cs="Times New Roman"/>
            <w:bCs/>
            <w:iCs/>
            <w:szCs w:val="28"/>
            <w:lang w:eastAsia="en-US"/>
          </w:rPr>
          <w:t>the</w:t>
        </w:r>
        <w:r w:rsidRPr="0014110B">
          <w:rPr>
            <w:rFonts w:ascii="Times New Roman" w:eastAsia="Times New Roman" w:hAnsi="Times New Roman" w:cs="Times New Roman"/>
            <w:bCs/>
            <w:iCs/>
            <w:szCs w:val="28"/>
            <w:lang w:eastAsia="en-US"/>
          </w:rPr>
          <w:t xml:space="preserve"> Site Survey, subject to both the DCC and DCC Gateway Party agreeing the date of the Site Survey</w:t>
        </w:r>
        <w:r w:rsidR="00CA1ADF">
          <w:rPr>
            <w:rFonts w:ascii="Times New Roman" w:eastAsia="Times New Roman" w:hAnsi="Times New Roman" w:cs="Times New Roman"/>
            <w:bCs/>
            <w:iCs/>
            <w:szCs w:val="28"/>
            <w:lang w:eastAsia="en-US"/>
          </w:rPr>
          <w:t xml:space="preserve">, </w:t>
        </w:r>
        <w:r w:rsidR="00CA1ADF">
          <w:rPr>
            <w:rFonts w:ascii="Times New Roman" w:eastAsia="Times New Roman" w:hAnsi="Times New Roman" w:cs="Times New Roman"/>
            <w:lang w:eastAsia="en-US"/>
          </w:rPr>
          <w:t xml:space="preserve">or </w:t>
        </w:r>
        <w:r w:rsidR="00CA1ADF" w:rsidRPr="0014110B">
          <w:rPr>
            <w:rFonts w:ascii="Times New Roman" w:eastAsia="Times New Roman" w:hAnsi="Times New Roman" w:cs="Times New Roman"/>
            <w:bCs/>
            <w:iCs/>
            <w:szCs w:val="28"/>
            <w:lang w:eastAsia="en-US"/>
          </w:rPr>
          <w:t xml:space="preserve">advise </w:t>
        </w:r>
        <w:r w:rsidR="00CA1ADF">
          <w:rPr>
            <w:rFonts w:ascii="Times New Roman" w:eastAsia="Times New Roman" w:hAnsi="Times New Roman" w:cs="Times New Roman"/>
            <w:bCs/>
            <w:iCs/>
            <w:szCs w:val="28"/>
            <w:lang w:eastAsia="en-US"/>
          </w:rPr>
          <w:t xml:space="preserve">the </w:t>
        </w:r>
        <w:r w:rsidR="00CA1ADF" w:rsidRPr="0014110B">
          <w:rPr>
            <w:rFonts w:ascii="Times New Roman" w:eastAsia="Times New Roman" w:hAnsi="Times New Roman" w:cs="Times New Roman"/>
            <w:bCs/>
            <w:iCs/>
            <w:szCs w:val="28"/>
            <w:lang w:eastAsia="en-US"/>
          </w:rPr>
          <w:t>DCC o</w:t>
        </w:r>
        <w:r w:rsidR="00D106D6">
          <w:rPr>
            <w:rFonts w:ascii="Times New Roman" w:eastAsia="Times New Roman" w:hAnsi="Times New Roman" w:cs="Times New Roman"/>
            <w:bCs/>
            <w:iCs/>
            <w:szCs w:val="28"/>
            <w:lang w:eastAsia="en-US"/>
          </w:rPr>
          <w:t>f</w:t>
        </w:r>
        <w:r w:rsidR="00CA1ADF" w:rsidRPr="0014110B">
          <w:rPr>
            <w:rFonts w:ascii="Times New Roman" w:eastAsia="Times New Roman" w:hAnsi="Times New Roman" w:cs="Times New Roman"/>
            <w:bCs/>
            <w:iCs/>
            <w:szCs w:val="28"/>
            <w:lang w:eastAsia="en-US"/>
          </w:rPr>
          <w:t xml:space="preserve"> any changed or new requirements with respect to its </w:t>
        </w:r>
        <w:r w:rsidR="00CA1ADF" w:rsidRPr="0014110B">
          <w:rPr>
            <w:rFonts w:ascii="Times New Roman" w:eastAsia="Times New Roman" w:hAnsi="Times New Roman" w:cs="Times New Roman"/>
            <w:lang w:eastAsia="en-US"/>
          </w:rPr>
          <w:t xml:space="preserve">DCC Gateway Connection Type and/or DCC Gateway </w:t>
        </w:r>
        <w:r w:rsidR="00CA1ADF">
          <w:rPr>
            <w:rFonts w:ascii="Times New Roman" w:eastAsia="Times New Roman" w:hAnsi="Times New Roman" w:cs="Times New Roman"/>
            <w:lang w:eastAsia="en-US"/>
          </w:rPr>
          <w:t>Connection</w:t>
        </w:r>
        <w:r w:rsidR="00CA1ADF" w:rsidRPr="0014110B">
          <w:rPr>
            <w:rFonts w:ascii="Times New Roman" w:eastAsia="Times New Roman" w:hAnsi="Times New Roman" w:cs="Times New Roman"/>
            <w:lang w:eastAsia="en-US"/>
          </w:rPr>
          <w:t xml:space="preserve"> Option</w:t>
        </w:r>
        <w:r w:rsidR="00CA1ADF">
          <w:rPr>
            <w:rFonts w:ascii="Times New Roman" w:eastAsia="Times New Roman" w:hAnsi="Times New Roman" w:cs="Times New Roman"/>
            <w:lang w:eastAsia="en-US"/>
          </w:rPr>
          <w:t>.</w:t>
        </w:r>
      </w:ins>
    </w:p>
    <w:p w14:paraId="5563762A" w14:textId="26B92EC8" w:rsidR="00591B76" w:rsidRDefault="00591B76" w:rsidP="003F74D2">
      <w:pPr>
        <w:pStyle w:val="ListParagraph"/>
        <w:widowControl w:val="0"/>
        <w:numPr>
          <w:ilvl w:val="1"/>
          <w:numId w:val="5"/>
        </w:numPr>
        <w:spacing w:before="240" w:line="360" w:lineRule="auto"/>
        <w:ind w:left="794" w:hanging="794"/>
        <w:contextualSpacing w:val="0"/>
        <w:jc w:val="both"/>
        <w:outlineLvl w:val="1"/>
        <w:rPr>
          <w:ins w:id="169" w:author="Author"/>
          <w:rFonts w:ascii="Times New Roman" w:eastAsia="Times New Roman" w:hAnsi="Times New Roman" w:cs="Times New Roman"/>
          <w:lang w:eastAsia="en-US"/>
        </w:rPr>
      </w:pPr>
      <w:ins w:id="170" w:author="Author">
        <w:r w:rsidRPr="00ED705A">
          <w:rPr>
            <w:rFonts w:ascii="Times New Roman" w:eastAsia="Times New Roman" w:hAnsi="Times New Roman" w:cs="Times New Roman"/>
            <w:lang w:eastAsia="en-US"/>
          </w:rPr>
          <w:t>Where a DCC Gateway Party has confirmed changed or new requirements, pursuant to Clause</w:t>
        </w:r>
        <w:r w:rsidR="00E425C3">
          <w:rPr>
            <w:rFonts w:ascii="Times New Roman" w:eastAsia="Times New Roman" w:hAnsi="Times New Roman" w:cs="Times New Roman"/>
            <w:lang w:eastAsia="en-US"/>
          </w:rPr>
          <w:t>s</w:t>
        </w:r>
        <w:r w:rsidRPr="00ED705A">
          <w:rPr>
            <w:rFonts w:ascii="Times New Roman" w:eastAsia="Times New Roman" w:hAnsi="Times New Roman" w:cs="Times New Roman"/>
            <w:lang w:eastAsia="en-US"/>
          </w:rPr>
          <w:t xml:space="preserve"> 15.</w:t>
        </w:r>
        <w:r w:rsidR="003242EB">
          <w:rPr>
            <w:rFonts w:ascii="Times New Roman" w:eastAsia="Times New Roman" w:hAnsi="Times New Roman" w:cs="Times New Roman"/>
            <w:lang w:eastAsia="en-US"/>
          </w:rPr>
          <w:t>1</w:t>
        </w:r>
        <w:r w:rsidR="00B062BC">
          <w:rPr>
            <w:rFonts w:ascii="Times New Roman" w:eastAsia="Times New Roman" w:hAnsi="Times New Roman" w:cs="Times New Roman"/>
            <w:lang w:eastAsia="en-US"/>
          </w:rPr>
          <w:t>4</w:t>
        </w:r>
        <w:r w:rsidR="00327F98">
          <w:rPr>
            <w:rFonts w:ascii="Times New Roman" w:eastAsia="Times New Roman" w:hAnsi="Times New Roman" w:cs="Times New Roman"/>
            <w:lang w:eastAsia="en-US"/>
          </w:rPr>
          <w:t>, 15.</w:t>
        </w:r>
        <w:r w:rsidR="003242EB">
          <w:rPr>
            <w:rFonts w:ascii="Times New Roman" w:eastAsia="Times New Roman" w:hAnsi="Times New Roman" w:cs="Times New Roman"/>
            <w:lang w:eastAsia="en-US"/>
          </w:rPr>
          <w:t>1</w:t>
        </w:r>
        <w:r w:rsidR="00B062BC">
          <w:rPr>
            <w:rFonts w:ascii="Times New Roman" w:eastAsia="Times New Roman" w:hAnsi="Times New Roman" w:cs="Times New Roman"/>
            <w:lang w:eastAsia="en-US"/>
          </w:rPr>
          <w:t>5</w:t>
        </w:r>
        <w:r w:rsidR="00327F98">
          <w:rPr>
            <w:rFonts w:ascii="Times New Roman" w:eastAsia="Times New Roman" w:hAnsi="Times New Roman" w:cs="Times New Roman"/>
            <w:lang w:eastAsia="en-US"/>
          </w:rPr>
          <w:t xml:space="preserve"> or 15.</w:t>
        </w:r>
        <w:r w:rsidR="003242EB">
          <w:rPr>
            <w:rFonts w:ascii="Times New Roman" w:eastAsia="Times New Roman" w:hAnsi="Times New Roman" w:cs="Times New Roman"/>
            <w:lang w:eastAsia="en-US"/>
          </w:rPr>
          <w:t>1</w:t>
        </w:r>
        <w:r w:rsidR="00B062BC">
          <w:rPr>
            <w:rFonts w:ascii="Times New Roman" w:eastAsia="Times New Roman" w:hAnsi="Times New Roman" w:cs="Times New Roman"/>
            <w:lang w:eastAsia="en-US"/>
          </w:rPr>
          <w:t>6</w:t>
        </w:r>
        <w:r w:rsidRPr="00ED705A">
          <w:rPr>
            <w:rFonts w:ascii="Times New Roman" w:eastAsia="Times New Roman" w:hAnsi="Times New Roman" w:cs="Times New Roman"/>
            <w:lang w:eastAsia="en-US"/>
          </w:rPr>
          <w:t>, the DCC shall</w:t>
        </w:r>
        <w:r w:rsidR="00BD72C6">
          <w:rPr>
            <w:rFonts w:ascii="Times New Roman" w:eastAsia="Times New Roman" w:hAnsi="Times New Roman" w:cs="Times New Roman"/>
            <w:lang w:eastAsia="en-US"/>
          </w:rPr>
          <w:t>,</w:t>
        </w:r>
        <w:r w:rsidR="00BD72C6" w:rsidRPr="00BD72C6">
          <w:rPr>
            <w:rFonts w:ascii="Times New Roman" w:eastAsia="Times New Roman" w:hAnsi="Times New Roman" w:cs="Times New Roman"/>
            <w:lang w:eastAsia="en-US"/>
          </w:rPr>
          <w:t xml:space="preserve"> </w:t>
        </w:r>
        <w:r w:rsidR="00BD72C6">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BD72C6">
          <w:rPr>
            <w:rFonts w:ascii="Times New Roman" w:eastAsia="Times New Roman" w:hAnsi="Times New Roman" w:cs="Times New Roman"/>
            <w:lang w:eastAsia="en-US"/>
          </w:rPr>
          <w:t>,</w:t>
        </w:r>
        <w:r w:rsidRPr="00ED705A">
          <w:rPr>
            <w:rFonts w:ascii="Times New Roman" w:eastAsia="Times New Roman" w:hAnsi="Times New Roman" w:cs="Times New Roman"/>
            <w:lang w:eastAsia="en-US"/>
          </w:rPr>
          <w:t xml:space="preserve"> confirm whether its original offer </w:t>
        </w:r>
        <w:r w:rsidR="00EE77B3">
          <w:rPr>
            <w:rFonts w:ascii="Times New Roman" w:eastAsia="Times New Roman" w:hAnsi="Times New Roman" w:cs="Times New Roman"/>
            <w:lang w:eastAsia="en-US"/>
          </w:rPr>
          <w:t xml:space="preserve">or </w:t>
        </w:r>
        <w:r w:rsidR="008E67D8">
          <w:rPr>
            <w:rFonts w:ascii="Times New Roman" w:eastAsia="Times New Roman" w:hAnsi="Times New Roman" w:cs="Times New Roman"/>
            <w:lang w:eastAsia="en-US"/>
          </w:rPr>
          <w:t>information</w:t>
        </w:r>
        <w:r w:rsidR="00EE77B3">
          <w:rPr>
            <w:rFonts w:ascii="Times New Roman" w:eastAsia="Times New Roman" w:hAnsi="Times New Roman" w:cs="Times New Roman"/>
            <w:lang w:eastAsia="en-US"/>
          </w:rPr>
          <w:t xml:space="preserve"> </w:t>
        </w:r>
        <w:r w:rsidRPr="00ED705A">
          <w:rPr>
            <w:rFonts w:ascii="Times New Roman" w:eastAsia="Times New Roman" w:hAnsi="Times New Roman" w:cs="Times New Roman"/>
            <w:lang w:eastAsia="en-US"/>
          </w:rPr>
          <w:t>pursuant to Clause</w:t>
        </w:r>
        <w:r w:rsidR="00327F98">
          <w:rPr>
            <w:rFonts w:ascii="Times New Roman" w:eastAsia="Times New Roman" w:hAnsi="Times New Roman" w:cs="Times New Roman"/>
            <w:lang w:eastAsia="en-US"/>
          </w:rPr>
          <w:t>s</w:t>
        </w:r>
        <w:r w:rsidRPr="00ED705A">
          <w:rPr>
            <w:rFonts w:ascii="Times New Roman" w:eastAsia="Times New Roman" w:hAnsi="Times New Roman" w:cs="Times New Roman"/>
            <w:lang w:eastAsia="en-US"/>
          </w:rPr>
          <w:t xml:space="preserve"> 15.</w:t>
        </w:r>
        <w:r w:rsidR="002A1CCF">
          <w:rPr>
            <w:rFonts w:ascii="Times New Roman" w:eastAsia="Times New Roman" w:hAnsi="Times New Roman" w:cs="Times New Roman"/>
            <w:lang w:eastAsia="en-US"/>
          </w:rPr>
          <w:t>10</w:t>
        </w:r>
        <w:r w:rsidR="0007026C">
          <w:rPr>
            <w:rFonts w:ascii="Times New Roman" w:eastAsia="Times New Roman" w:hAnsi="Times New Roman" w:cs="Times New Roman"/>
            <w:lang w:eastAsia="en-US"/>
          </w:rPr>
          <w:t>, 15.</w:t>
        </w:r>
        <w:r w:rsidR="003242EB">
          <w:rPr>
            <w:rFonts w:ascii="Times New Roman" w:eastAsia="Times New Roman" w:hAnsi="Times New Roman" w:cs="Times New Roman"/>
            <w:lang w:eastAsia="en-US"/>
          </w:rPr>
          <w:t>1</w:t>
        </w:r>
        <w:r w:rsidR="002A1CCF">
          <w:rPr>
            <w:rFonts w:ascii="Times New Roman" w:eastAsia="Times New Roman" w:hAnsi="Times New Roman" w:cs="Times New Roman"/>
            <w:lang w:eastAsia="en-US"/>
          </w:rPr>
          <w:t>1,</w:t>
        </w:r>
        <w:r w:rsidR="0007026C">
          <w:rPr>
            <w:rFonts w:ascii="Times New Roman" w:eastAsia="Times New Roman" w:hAnsi="Times New Roman" w:cs="Times New Roman"/>
            <w:lang w:eastAsia="en-US"/>
          </w:rPr>
          <w:t xml:space="preserve"> 15.</w:t>
        </w:r>
        <w:r w:rsidR="003242EB">
          <w:rPr>
            <w:rFonts w:ascii="Times New Roman" w:eastAsia="Times New Roman" w:hAnsi="Times New Roman" w:cs="Times New Roman"/>
            <w:lang w:eastAsia="en-US"/>
          </w:rPr>
          <w:t>1</w:t>
        </w:r>
        <w:r w:rsidR="002A1CCF">
          <w:rPr>
            <w:rFonts w:ascii="Times New Roman" w:eastAsia="Times New Roman" w:hAnsi="Times New Roman" w:cs="Times New Roman"/>
            <w:lang w:eastAsia="en-US"/>
          </w:rPr>
          <w:t>2</w:t>
        </w:r>
        <w:r w:rsidR="0007026C">
          <w:rPr>
            <w:rFonts w:ascii="Times New Roman" w:eastAsia="Times New Roman" w:hAnsi="Times New Roman" w:cs="Times New Roman"/>
            <w:lang w:eastAsia="en-US"/>
          </w:rPr>
          <w:t xml:space="preserve"> or 15.</w:t>
        </w:r>
        <w:r w:rsidR="003242EB">
          <w:rPr>
            <w:rFonts w:ascii="Times New Roman" w:eastAsia="Times New Roman" w:hAnsi="Times New Roman" w:cs="Times New Roman"/>
            <w:lang w:eastAsia="en-US"/>
          </w:rPr>
          <w:t>1</w:t>
        </w:r>
        <w:r w:rsidR="002A1CCF">
          <w:rPr>
            <w:rFonts w:ascii="Times New Roman" w:eastAsia="Times New Roman" w:hAnsi="Times New Roman" w:cs="Times New Roman"/>
            <w:lang w:eastAsia="en-US"/>
          </w:rPr>
          <w:t>3</w:t>
        </w:r>
        <w:r w:rsidRPr="00ED705A">
          <w:rPr>
            <w:rFonts w:ascii="Times New Roman" w:eastAsia="Times New Roman" w:hAnsi="Times New Roman" w:cs="Times New Roman"/>
            <w:lang w:eastAsia="en-US"/>
          </w:rPr>
          <w:t xml:space="preserve"> </w:t>
        </w:r>
        <w:r w:rsidR="00D05BFA">
          <w:rPr>
            <w:rFonts w:ascii="Times New Roman" w:eastAsia="Times New Roman" w:hAnsi="Times New Roman" w:cs="Times New Roman"/>
            <w:lang w:eastAsia="en-US"/>
          </w:rPr>
          <w:t>is still valid</w:t>
        </w:r>
        <w:r w:rsidRPr="00ED705A">
          <w:rPr>
            <w:rFonts w:ascii="Times New Roman" w:eastAsia="Times New Roman" w:hAnsi="Times New Roman" w:cs="Times New Roman"/>
            <w:lang w:eastAsia="en-US"/>
          </w:rPr>
          <w:t xml:space="preserve">, or if the offer </w:t>
        </w:r>
        <w:r w:rsidR="00291647">
          <w:rPr>
            <w:rFonts w:ascii="Times New Roman" w:eastAsia="Times New Roman" w:hAnsi="Times New Roman" w:cs="Times New Roman"/>
            <w:lang w:eastAsia="en-US"/>
          </w:rPr>
          <w:t xml:space="preserve">or </w:t>
        </w:r>
        <w:r w:rsidR="008E67D8">
          <w:rPr>
            <w:rFonts w:ascii="Times New Roman" w:eastAsia="Times New Roman" w:hAnsi="Times New Roman" w:cs="Times New Roman"/>
            <w:lang w:eastAsia="en-US"/>
          </w:rPr>
          <w:t>information</w:t>
        </w:r>
        <w:r w:rsidR="00291647">
          <w:rPr>
            <w:rFonts w:ascii="Times New Roman" w:eastAsia="Times New Roman" w:hAnsi="Times New Roman" w:cs="Times New Roman"/>
            <w:lang w:eastAsia="en-US"/>
          </w:rPr>
          <w:t xml:space="preserve"> </w:t>
        </w:r>
        <w:r w:rsidRPr="00ED705A">
          <w:rPr>
            <w:rFonts w:ascii="Times New Roman" w:eastAsia="Times New Roman" w:hAnsi="Times New Roman" w:cs="Times New Roman"/>
            <w:lang w:eastAsia="en-US"/>
          </w:rPr>
          <w:t>is no</w:t>
        </w:r>
        <w:r w:rsidR="00291647">
          <w:rPr>
            <w:rFonts w:ascii="Times New Roman" w:eastAsia="Times New Roman" w:hAnsi="Times New Roman" w:cs="Times New Roman"/>
            <w:lang w:eastAsia="en-US"/>
          </w:rPr>
          <w:t>t</w:t>
        </w:r>
        <w:r w:rsidRPr="00ED705A">
          <w:rPr>
            <w:rFonts w:ascii="Times New Roman" w:eastAsia="Times New Roman" w:hAnsi="Times New Roman" w:cs="Times New Roman"/>
            <w:lang w:eastAsia="en-US"/>
          </w:rPr>
          <w:t xml:space="preserve"> valid, it shall carry out another Electronic Site Review pursuant to Clause 15.</w:t>
        </w:r>
        <w:r w:rsidR="0095784E">
          <w:rPr>
            <w:rFonts w:ascii="Times New Roman" w:eastAsia="Times New Roman" w:hAnsi="Times New Roman" w:cs="Times New Roman"/>
            <w:lang w:eastAsia="en-US"/>
          </w:rPr>
          <w:t>9</w:t>
        </w:r>
        <w:r w:rsidR="0032680E">
          <w:rPr>
            <w:rFonts w:ascii="Times New Roman" w:eastAsia="Times New Roman" w:hAnsi="Times New Roman" w:cs="Times New Roman"/>
            <w:lang w:eastAsia="en-US"/>
          </w:rPr>
          <w:t xml:space="preserve"> </w:t>
        </w:r>
        <w:r w:rsidR="00EE7BE0">
          <w:rPr>
            <w:rFonts w:ascii="Times New Roman" w:eastAsia="Times New Roman" w:hAnsi="Times New Roman" w:cs="Times New Roman"/>
            <w:lang w:eastAsia="en-US"/>
          </w:rPr>
          <w:t>and follow the process set out above again</w:t>
        </w:r>
        <w:r w:rsidRPr="00ED705A">
          <w:rPr>
            <w:rFonts w:ascii="Times New Roman" w:eastAsia="Times New Roman" w:hAnsi="Times New Roman" w:cs="Times New Roman"/>
            <w:lang w:eastAsia="en-US"/>
          </w:rPr>
          <w:t>.</w:t>
        </w:r>
      </w:ins>
    </w:p>
    <w:p w14:paraId="676EAC42" w14:textId="75085BE8" w:rsidR="009239D9" w:rsidRDefault="009239D9" w:rsidP="00345EF7">
      <w:pPr>
        <w:pStyle w:val="ListParagraph"/>
        <w:widowControl w:val="0"/>
        <w:spacing w:before="240" w:line="360" w:lineRule="auto"/>
        <w:ind w:left="792"/>
        <w:contextualSpacing w:val="0"/>
        <w:jc w:val="both"/>
        <w:outlineLvl w:val="1"/>
        <w:rPr>
          <w:ins w:id="171" w:author="Author"/>
          <w:rFonts w:ascii="Times New Roman" w:eastAsia="Times New Roman" w:hAnsi="Times New Roman" w:cs="Times New Roman"/>
          <w:b/>
          <w:iCs/>
          <w:szCs w:val="28"/>
          <w:lang w:eastAsia="en-US"/>
        </w:rPr>
      </w:pPr>
      <w:ins w:id="172" w:author="Author">
        <w:r>
          <w:rPr>
            <w:rFonts w:ascii="Times New Roman" w:eastAsia="Times New Roman" w:hAnsi="Times New Roman" w:cs="Times New Roman"/>
            <w:b/>
            <w:iCs/>
            <w:szCs w:val="28"/>
            <w:lang w:eastAsia="en-US"/>
          </w:rPr>
          <w:t>Installation Timescales</w:t>
        </w:r>
      </w:ins>
    </w:p>
    <w:p w14:paraId="73AC4DFE" w14:textId="7CA13E16" w:rsidR="00CE60FE" w:rsidRPr="00CE60FE" w:rsidRDefault="00F12B92" w:rsidP="003F74D2">
      <w:pPr>
        <w:pStyle w:val="ListParagraph"/>
        <w:widowControl w:val="0"/>
        <w:numPr>
          <w:ilvl w:val="1"/>
          <w:numId w:val="5"/>
        </w:numPr>
        <w:spacing w:before="240" w:line="360" w:lineRule="auto"/>
        <w:ind w:left="794" w:hanging="794"/>
        <w:contextualSpacing w:val="0"/>
        <w:jc w:val="both"/>
        <w:outlineLvl w:val="1"/>
        <w:rPr>
          <w:ins w:id="173" w:author="Author"/>
          <w:rFonts w:ascii="Times New Roman" w:eastAsia="Times New Roman" w:hAnsi="Times New Roman" w:cs="Times New Roman"/>
          <w:b/>
          <w:iCs/>
          <w:szCs w:val="28"/>
          <w:lang w:eastAsia="en-US"/>
        </w:rPr>
      </w:pPr>
      <w:ins w:id="174" w:author="Author">
        <w:r>
          <w:rPr>
            <w:rFonts w:ascii="Times New Roman" w:eastAsia="Times New Roman" w:hAnsi="Times New Roman" w:cs="Times New Roman"/>
            <w:lang w:eastAsia="en-US"/>
          </w:rPr>
          <w:t xml:space="preserve">The DCC shall, from the date the DCC Gateway Party accepts its offer pursuant to Clause </w:t>
        </w:r>
        <w:r w:rsidRPr="008748A2">
          <w:rPr>
            <w:rFonts w:ascii="Times New Roman" w:eastAsia="Times New Roman" w:hAnsi="Times New Roman" w:cs="Times New Roman"/>
            <w:lang w:eastAsia="en-US"/>
          </w:rPr>
          <w:t>15.</w:t>
        </w:r>
        <w:r w:rsidR="00DE71C2">
          <w:rPr>
            <w:rFonts w:ascii="Times New Roman" w:eastAsia="Times New Roman" w:hAnsi="Times New Roman" w:cs="Times New Roman"/>
            <w:lang w:eastAsia="en-US"/>
          </w:rPr>
          <w:t>1</w:t>
        </w:r>
        <w:r w:rsidR="00B20B7B">
          <w:rPr>
            <w:rFonts w:ascii="Times New Roman" w:eastAsia="Times New Roman" w:hAnsi="Times New Roman" w:cs="Times New Roman"/>
            <w:lang w:eastAsia="en-US"/>
          </w:rPr>
          <w:t>5</w:t>
        </w:r>
        <w:r>
          <w:rPr>
            <w:rFonts w:ascii="Times New Roman" w:eastAsia="Times New Roman" w:hAnsi="Times New Roman" w:cs="Times New Roman"/>
            <w:lang w:eastAsia="en-US"/>
          </w:rPr>
          <w:t xml:space="preserve">, </w:t>
        </w:r>
        <w:r w:rsidR="009572D5">
          <w:rPr>
            <w:rFonts w:ascii="Times New Roman" w:eastAsia="Times New Roman" w:hAnsi="Times New Roman" w:cs="Times New Roman"/>
            <w:lang w:eastAsia="en-US"/>
          </w:rPr>
          <w:t>provide</w:t>
        </w:r>
        <w:r w:rsidR="00E36F42">
          <w:rPr>
            <w:rFonts w:ascii="Times New Roman" w:eastAsia="Times New Roman" w:hAnsi="Times New Roman" w:cs="Times New Roman"/>
            <w:lang w:eastAsia="en-US"/>
          </w:rPr>
          <w:t xml:space="preserve"> the</w:t>
        </w:r>
        <w:r w:rsidR="00C47C17">
          <w:rPr>
            <w:rFonts w:ascii="Times New Roman" w:eastAsia="Times New Roman" w:hAnsi="Times New Roman" w:cs="Times New Roman"/>
            <w:lang w:eastAsia="en-US"/>
          </w:rPr>
          <w:t xml:space="preserve"> </w:t>
        </w:r>
        <w:r w:rsidR="00E36F42">
          <w:rPr>
            <w:rFonts w:ascii="Times New Roman" w:eastAsia="Times New Roman" w:hAnsi="Times New Roman" w:cs="Times New Roman"/>
            <w:lang w:eastAsia="en-US"/>
          </w:rPr>
          <w:t>DCC Gateway HV Cloud Connection</w:t>
        </w:r>
        <w:r>
          <w:rPr>
            <w:rFonts w:ascii="Times New Roman" w:eastAsia="Times New Roman" w:hAnsi="Times New Roman" w:cs="Times New Roman"/>
            <w:lang w:eastAsia="en-US"/>
          </w:rPr>
          <w:t xml:space="preserve"> within </w:t>
        </w:r>
        <w:r w:rsidR="00352FF9">
          <w:rPr>
            <w:rFonts w:ascii="Times New Roman" w:eastAsia="Times New Roman" w:hAnsi="Times New Roman" w:cs="Times New Roman"/>
            <w:lang w:eastAsia="en-US"/>
          </w:rPr>
          <w:t>30</w:t>
        </w:r>
        <w:r>
          <w:rPr>
            <w:rFonts w:ascii="Times New Roman" w:eastAsia="Times New Roman" w:hAnsi="Times New Roman" w:cs="Times New Roman"/>
            <w:lang w:eastAsia="en-US"/>
          </w:rPr>
          <w:t xml:space="preserve"> Working Days</w:t>
        </w:r>
        <w:r w:rsidR="00CE60FE">
          <w:rPr>
            <w:rFonts w:ascii="Times New Roman" w:eastAsia="Times New Roman" w:hAnsi="Times New Roman" w:cs="Times New Roman"/>
            <w:lang w:eastAsia="en-US"/>
          </w:rPr>
          <w:t>.</w:t>
        </w:r>
      </w:ins>
    </w:p>
    <w:p w14:paraId="2D42449B" w14:textId="24DAE758" w:rsidR="00B02DC6" w:rsidRDefault="00B02DC6" w:rsidP="003F74D2">
      <w:pPr>
        <w:pStyle w:val="ListParagraph"/>
        <w:widowControl w:val="0"/>
        <w:numPr>
          <w:ilvl w:val="1"/>
          <w:numId w:val="5"/>
        </w:numPr>
        <w:spacing w:before="240" w:line="360" w:lineRule="auto"/>
        <w:ind w:left="794" w:hanging="794"/>
        <w:contextualSpacing w:val="0"/>
        <w:jc w:val="both"/>
        <w:outlineLvl w:val="1"/>
        <w:rPr>
          <w:ins w:id="175" w:author="Author"/>
          <w:rFonts w:ascii="Times New Roman" w:eastAsia="Times New Roman" w:hAnsi="Times New Roman" w:cs="Times New Roman"/>
          <w:lang w:eastAsia="en-US"/>
        </w:rPr>
      </w:pPr>
      <w:ins w:id="176" w:author="Author">
        <w:r>
          <w:rPr>
            <w:rFonts w:ascii="Times New Roman" w:eastAsia="Times New Roman" w:hAnsi="Times New Roman" w:cs="Times New Roman"/>
            <w:lang w:eastAsia="en-US"/>
          </w:rPr>
          <w:t xml:space="preserve">The DCC shall, from the date the DCC Gateway Party accepts its offer pursuant to Clauses </w:t>
        </w:r>
        <w:r w:rsidRPr="008748A2">
          <w:rPr>
            <w:rFonts w:ascii="Times New Roman" w:eastAsia="Times New Roman" w:hAnsi="Times New Roman" w:cs="Times New Roman"/>
            <w:lang w:eastAsia="en-US"/>
          </w:rPr>
          <w:t>15.</w:t>
        </w:r>
        <w:r w:rsidR="00A26BE2">
          <w:rPr>
            <w:rFonts w:ascii="Times New Roman" w:eastAsia="Times New Roman" w:hAnsi="Times New Roman" w:cs="Times New Roman"/>
            <w:lang w:eastAsia="en-US"/>
          </w:rPr>
          <w:t>1</w:t>
        </w:r>
        <w:r w:rsidR="003E123F">
          <w:rPr>
            <w:rFonts w:ascii="Times New Roman" w:eastAsia="Times New Roman" w:hAnsi="Times New Roman" w:cs="Times New Roman"/>
            <w:lang w:eastAsia="en-US"/>
          </w:rPr>
          <w:t>4</w:t>
        </w:r>
        <w:r>
          <w:rPr>
            <w:rFonts w:ascii="Times New Roman" w:eastAsia="Times New Roman" w:hAnsi="Times New Roman" w:cs="Times New Roman"/>
            <w:lang w:eastAsia="en-US"/>
          </w:rPr>
          <w:t xml:space="preserve"> or </w:t>
        </w:r>
        <w:r w:rsidRPr="008748A2">
          <w:rPr>
            <w:rFonts w:ascii="Times New Roman" w:eastAsia="Times New Roman" w:hAnsi="Times New Roman" w:cs="Times New Roman"/>
            <w:lang w:eastAsia="en-US"/>
          </w:rPr>
          <w:t>15.</w:t>
        </w:r>
        <w:r w:rsidR="00A26BE2">
          <w:rPr>
            <w:rFonts w:ascii="Times New Roman" w:eastAsia="Times New Roman" w:hAnsi="Times New Roman" w:cs="Times New Roman"/>
            <w:lang w:eastAsia="en-US"/>
          </w:rPr>
          <w:t>1</w:t>
        </w:r>
        <w:r w:rsidR="003E123F">
          <w:rPr>
            <w:rFonts w:ascii="Times New Roman" w:eastAsia="Times New Roman" w:hAnsi="Times New Roman" w:cs="Times New Roman"/>
            <w:lang w:eastAsia="en-US"/>
          </w:rPr>
          <w:t>6</w:t>
        </w:r>
        <w:r>
          <w:rPr>
            <w:rFonts w:ascii="Times New Roman" w:eastAsia="Times New Roman" w:hAnsi="Times New Roman" w:cs="Times New Roman"/>
            <w:lang w:eastAsia="en-US"/>
          </w:rPr>
          <w:t xml:space="preserve">, complete the installation of the </w:t>
        </w:r>
        <w:r w:rsidRPr="002D39E2">
          <w:rPr>
            <w:rFonts w:ascii="Times New Roman" w:eastAsia="Times New Roman" w:hAnsi="Times New Roman" w:cs="Times New Roman"/>
            <w:lang w:eastAsia="en-US"/>
          </w:rPr>
          <w:t>Overlay (SD-WAN)</w:t>
        </w:r>
        <w:r>
          <w:rPr>
            <w:rFonts w:ascii="Times New Roman" w:eastAsia="Times New Roman" w:hAnsi="Times New Roman" w:cs="Times New Roman"/>
            <w:lang w:eastAsia="en-US"/>
          </w:rPr>
          <w:t xml:space="preserve"> within 120 Working Days, subject to any extra time to account for any of the following:</w:t>
        </w:r>
      </w:ins>
    </w:p>
    <w:p w14:paraId="28C8C108" w14:textId="55CBEC3C" w:rsidR="00830E38" w:rsidRPr="00782EDD" w:rsidRDefault="00830E38" w:rsidP="003F74D2">
      <w:pPr>
        <w:pStyle w:val="Heading3"/>
        <w:keepNext w:val="0"/>
        <w:keepLines w:val="0"/>
        <w:widowControl w:val="0"/>
        <w:numPr>
          <w:ilvl w:val="1"/>
          <w:numId w:val="20"/>
        </w:numPr>
        <w:spacing w:before="0" w:after="220" w:line="360" w:lineRule="auto"/>
        <w:ind w:left="1224" w:hanging="504"/>
        <w:jc w:val="both"/>
        <w:rPr>
          <w:ins w:id="177" w:author="Author"/>
          <w:rFonts w:ascii="Times New Roman" w:eastAsia="Times New Roman" w:hAnsi="Times New Roman" w:cs="Arial"/>
          <w:bCs/>
          <w:color w:val="auto"/>
          <w:sz w:val="24"/>
          <w:szCs w:val="26"/>
          <w:lang w:eastAsia="en-US"/>
        </w:rPr>
      </w:pPr>
      <w:ins w:id="178" w:author="Author">
        <w:r w:rsidRPr="00782EDD">
          <w:rPr>
            <w:rFonts w:ascii="Times New Roman" w:eastAsia="Times New Roman" w:hAnsi="Times New Roman" w:cs="Arial"/>
            <w:bCs/>
            <w:color w:val="auto"/>
            <w:sz w:val="24"/>
            <w:szCs w:val="26"/>
            <w:lang w:eastAsia="en-US"/>
          </w:rPr>
          <w:t>wayleaves being required for the location of the DCC Connect Gateway Connection;</w:t>
        </w:r>
      </w:ins>
    </w:p>
    <w:p w14:paraId="38A2125E" w14:textId="5CD42D9E" w:rsidR="00830E38" w:rsidRPr="00782EDD" w:rsidRDefault="00830E38" w:rsidP="003F74D2">
      <w:pPr>
        <w:pStyle w:val="Heading3"/>
        <w:keepNext w:val="0"/>
        <w:keepLines w:val="0"/>
        <w:widowControl w:val="0"/>
        <w:numPr>
          <w:ilvl w:val="1"/>
          <w:numId w:val="20"/>
        </w:numPr>
        <w:spacing w:before="0" w:after="220" w:line="360" w:lineRule="auto"/>
        <w:ind w:left="1224" w:hanging="504"/>
        <w:jc w:val="both"/>
        <w:rPr>
          <w:ins w:id="179" w:author="Author"/>
          <w:rFonts w:ascii="Times New Roman" w:eastAsia="Times New Roman" w:hAnsi="Times New Roman" w:cs="Arial"/>
          <w:bCs/>
          <w:color w:val="auto"/>
          <w:sz w:val="24"/>
          <w:szCs w:val="26"/>
          <w:lang w:eastAsia="en-US"/>
        </w:rPr>
      </w:pPr>
      <w:ins w:id="180" w:author="Author">
        <w:r w:rsidRPr="00782EDD">
          <w:rPr>
            <w:rFonts w:ascii="Times New Roman" w:eastAsia="Times New Roman" w:hAnsi="Times New Roman" w:cs="Arial"/>
            <w:bCs/>
            <w:color w:val="auto"/>
            <w:sz w:val="24"/>
            <w:szCs w:val="26"/>
            <w:lang w:eastAsia="en-US"/>
          </w:rPr>
          <w:t>excess construction works required, requiring planning permission or road permits; or</w:t>
        </w:r>
      </w:ins>
    </w:p>
    <w:p w14:paraId="3CA77E69" w14:textId="05684549" w:rsidR="00830E38" w:rsidRPr="00782EDD" w:rsidRDefault="00E942E5" w:rsidP="003F74D2">
      <w:pPr>
        <w:pStyle w:val="Heading3"/>
        <w:keepNext w:val="0"/>
        <w:keepLines w:val="0"/>
        <w:widowControl w:val="0"/>
        <w:numPr>
          <w:ilvl w:val="1"/>
          <w:numId w:val="20"/>
        </w:numPr>
        <w:spacing w:before="0" w:after="220" w:line="360" w:lineRule="auto"/>
        <w:ind w:left="1224" w:hanging="504"/>
        <w:jc w:val="both"/>
        <w:rPr>
          <w:ins w:id="181" w:author="Author"/>
          <w:rFonts w:ascii="Times New Roman" w:eastAsia="Times New Roman" w:hAnsi="Times New Roman" w:cs="Arial"/>
          <w:bCs/>
          <w:color w:val="auto"/>
          <w:sz w:val="24"/>
          <w:szCs w:val="26"/>
          <w:lang w:eastAsia="en-US"/>
        </w:rPr>
      </w:pPr>
      <w:ins w:id="182" w:author="Author">
        <w:r w:rsidRPr="00782EDD">
          <w:rPr>
            <w:rFonts w:ascii="Times New Roman" w:eastAsia="Times New Roman" w:hAnsi="Times New Roman" w:cs="Arial"/>
            <w:bCs/>
            <w:color w:val="auto"/>
            <w:sz w:val="24"/>
            <w:szCs w:val="26"/>
            <w:lang w:eastAsia="en-US"/>
          </w:rPr>
          <w:t>w</w:t>
        </w:r>
        <w:r w:rsidR="00830E38" w:rsidRPr="00782EDD">
          <w:rPr>
            <w:rFonts w:ascii="Times New Roman" w:eastAsia="Times New Roman" w:hAnsi="Times New Roman" w:cs="Arial"/>
            <w:bCs/>
            <w:color w:val="auto"/>
            <w:sz w:val="24"/>
            <w:szCs w:val="26"/>
            <w:lang w:eastAsia="en-US"/>
          </w:rPr>
          <w:t>here a Site Survey is required pursuant to Clause 15.</w:t>
        </w:r>
        <w:r w:rsidR="00455A56" w:rsidRPr="00782EDD">
          <w:rPr>
            <w:rFonts w:ascii="Times New Roman" w:eastAsia="Times New Roman" w:hAnsi="Times New Roman" w:cs="Arial"/>
            <w:bCs/>
            <w:color w:val="auto"/>
            <w:sz w:val="24"/>
            <w:szCs w:val="26"/>
            <w:lang w:eastAsia="en-US"/>
          </w:rPr>
          <w:t>2</w:t>
        </w:r>
        <w:r w:rsidR="0098577F">
          <w:rPr>
            <w:rFonts w:ascii="Times New Roman" w:eastAsia="Times New Roman" w:hAnsi="Times New Roman" w:cs="Arial"/>
            <w:bCs/>
            <w:color w:val="auto"/>
            <w:sz w:val="24"/>
            <w:szCs w:val="26"/>
            <w:lang w:eastAsia="en-US"/>
          </w:rPr>
          <w:t>1</w:t>
        </w:r>
        <w:r w:rsidR="00830E38" w:rsidRPr="00782EDD">
          <w:rPr>
            <w:rFonts w:ascii="Times New Roman" w:eastAsia="Times New Roman" w:hAnsi="Times New Roman" w:cs="Arial"/>
            <w:bCs/>
            <w:color w:val="auto"/>
            <w:sz w:val="24"/>
            <w:szCs w:val="26"/>
            <w:lang w:eastAsia="en-US"/>
          </w:rPr>
          <w:t xml:space="preserve">, changes </w:t>
        </w:r>
        <w:r w:rsidRPr="00782EDD">
          <w:rPr>
            <w:rFonts w:ascii="Times New Roman" w:eastAsia="Times New Roman" w:hAnsi="Times New Roman" w:cs="Arial"/>
            <w:bCs/>
            <w:color w:val="auto"/>
            <w:sz w:val="24"/>
            <w:szCs w:val="26"/>
            <w:lang w:eastAsia="en-US"/>
          </w:rPr>
          <w:t xml:space="preserve">affecting the planned installation </w:t>
        </w:r>
        <w:r w:rsidR="00830E38" w:rsidRPr="00782EDD">
          <w:rPr>
            <w:rFonts w:ascii="Times New Roman" w:eastAsia="Times New Roman" w:hAnsi="Times New Roman" w:cs="Arial"/>
            <w:bCs/>
            <w:color w:val="auto"/>
            <w:sz w:val="24"/>
            <w:szCs w:val="26"/>
            <w:lang w:eastAsia="en-US"/>
          </w:rPr>
          <w:t>at the location of the DCC Connect Gateway Connection and surrounding environment following that Site Survey.</w:t>
        </w:r>
      </w:ins>
    </w:p>
    <w:p w14:paraId="731D5DE3" w14:textId="22D74832" w:rsidR="00B02DC6" w:rsidRDefault="00830E38" w:rsidP="00345EF7">
      <w:pPr>
        <w:pStyle w:val="ListParagraph"/>
        <w:widowControl w:val="0"/>
        <w:spacing w:before="240" w:line="360" w:lineRule="auto"/>
        <w:ind w:left="794"/>
        <w:contextualSpacing w:val="0"/>
        <w:jc w:val="both"/>
        <w:outlineLvl w:val="1"/>
        <w:rPr>
          <w:rFonts w:ascii="Times New Roman" w:eastAsia="Times New Roman" w:hAnsi="Times New Roman" w:cs="Times New Roman"/>
          <w:lang w:eastAsia="en-US"/>
        </w:rPr>
      </w:pPr>
      <w:ins w:id="183" w:author="Author">
        <w:r w:rsidRPr="000355F4">
          <w:rPr>
            <w:rFonts w:ascii="Times New Roman" w:eastAsia="Times New Roman" w:hAnsi="Times New Roman" w:cs="Times New Roman"/>
            <w:lang w:eastAsia="en-US"/>
          </w:rPr>
          <w:t xml:space="preserve">Where </w:t>
        </w:r>
        <w:r w:rsidR="00251FB1">
          <w:rPr>
            <w:rFonts w:ascii="Times New Roman" w:eastAsia="Times New Roman" w:hAnsi="Times New Roman" w:cs="Times New Roman"/>
            <w:lang w:eastAsia="en-US"/>
          </w:rPr>
          <w:t>Clauses</w:t>
        </w:r>
        <w:r w:rsidRPr="000355F4">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15.</w:t>
        </w:r>
        <w:r w:rsidR="00455A56">
          <w:rPr>
            <w:rFonts w:ascii="Times New Roman" w:eastAsia="Times New Roman" w:hAnsi="Times New Roman" w:cs="Times New Roman"/>
            <w:lang w:eastAsia="en-US"/>
          </w:rPr>
          <w:t>1</w:t>
        </w:r>
        <w:r w:rsidR="00724328">
          <w:rPr>
            <w:rFonts w:ascii="Times New Roman" w:eastAsia="Times New Roman" w:hAnsi="Times New Roman" w:cs="Times New Roman"/>
            <w:lang w:eastAsia="en-US"/>
          </w:rPr>
          <w:t>9</w:t>
        </w:r>
        <w:r w:rsidR="00E942E5">
          <w:rPr>
            <w:rFonts w:ascii="Times New Roman" w:eastAsia="Times New Roman" w:hAnsi="Times New Roman" w:cs="Times New Roman"/>
            <w:lang w:eastAsia="en-US"/>
          </w:rPr>
          <w:t xml:space="preserve">(a) or </w:t>
        </w:r>
        <w:r w:rsidR="00251FB1">
          <w:rPr>
            <w:rFonts w:ascii="Times New Roman" w:eastAsia="Times New Roman" w:hAnsi="Times New Roman" w:cs="Times New Roman"/>
            <w:lang w:eastAsia="en-US"/>
          </w:rPr>
          <w:t>15.1</w:t>
        </w:r>
        <w:r w:rsidR="00724328">
          <w:rPr>
            <w:rFonts w:ascii="Times New Roman" w:eastAsia="Times New Roman" w:hAnsi="Times New Roman" w:cs="Times New Roman"/>
            <w:lang w:eastAsia="en-US"/>
          </w:rPr>
          <w:t>9</w:t>
        </w:r>
        <w:r w:rsidR="00E942E5">
          <w:rPr>
            <w:rFonts w:ascii="Times New Roman" w:eastAsia="Times New Roman" w:hAnsi="Times New Roman" w:cs="Times New Roman"/>
            <w:lang w:eastAsia="en-US"/>
          </w:rPr>
          <w:t>(b)</w:t>
        </w:r>
        <w:r w:rsidRPr="000355F4">
          <w:rPr>
            <w:rFonts w:ascii="Times New Roman" w:eastAsia="Times New Roman" w:hAnsi="Times New Roman" w:cs="Times New Roman"/>
            <w:lang w:eastAsia="en-US"/>
          </w:rPr>
          <w:t xml:space="preserve"> apply, the </w:t>
        </w:r>
        <w:r w:rsidR="001B2E1A">
          <w:rPr>
            <w:rFonts w:ascii="Times New Roman" w:eastAsia="Times New Roman" w:hAnsi="Times New Roman" w:cs="Times New Roman"/>
            <w:lang w:eastAsia="en-US"/>
          </w:rPr>
          <w:t>DCC</w:t>
        </w:r>
        <w:r w:rsidRPr="000355F4">
          <w:rPr>
            <w:rFonts w:ascii="Times New Roman" w:eastAsia="Times New Roman" w:hAnsi="Times New Roman" w:cs="Times New Roman"/>
            <w:lang w:eastAsia="en-US"/>
          </w:rPr>
          <w:t xml:space="preserve"> shall seek to </w:t>
        </w:r>
        <w:r w:rsidR="00E942E5">
          <w:rPr>
            <w:rFonts w:ascii="Times New Roman" w:eastAsia="Times New Roman" w:hAnsi="Times New Roman" w:cs="Times New Roman"/>
            <w:lang w:eastAsia="en-US"/>
          </w:rPr>
          <w:t>gain the relevant consents and/or undertake the works</w:t>
        </w:r>
        <w:r w:rsidR="00251FB1">
          <w:rPr>
            <w:rFonts w:ascii="Times New Roman" w:eastAsia="Times New Roman" w:hAnsi="Times New Roman" w:cs="Times New Roman"/>
            <w:lang w:eastAsia="en-US"/>
          </w:rPr>
          <w:t xml:space="preserve"> as soon as reasonably practicable</w:t>
        </w:r>
        <w:r w:rsidR="00E942E5">
          <w:rPr>
            <w:rFonts w:ascii="Times New Roman" w:eastAsia="Times New Roman" w:hAnsi="Times New Roman" w:cs="Times New Roman"/>
            <w:lang w:eastAsia="en-US"/>
          </w:rPr>
          <w:t xml:space="preserve">, or where </w:t>
        </w:r>
        <w:r w:rsidR="00251FB1">
          <w:rPr>
            <w:rFonts w:ascii="Times New Roman" w:eastAsia="Times New Roman" w:hAnsi="Times New Roman" w:cs="Times New Roman"/>
            <w:lang w:eastAsia="en-US"/>
          </w:rPr>
          <w:t xml:space="preserve">Clause </w:t>
        </w:r>
        <w:r w:rsidR="00E942E5">
          <w:rPr>
            <w:rFonts w:ascii="Times New Roman" w:eastAsia="Times New Roman" w:hAnsi="Times New Roman" w:cs="Times New Roman"/>
            <w:lang w:eastAsia="en-US"/>
          </w:rPr>
          <w:t>15.1</w:t>
        </w:r>
        <w:r w:rsidR="00724328">
          <w:rPr>
            <w:rFonts w:ascii="Times New Roman" w:eastAsia="Times New Roman" w:hAnsi="Times New Roman" w:cs="Times New Roman"/>
            <w:lang w:eastAsia="en-US"/>
          </w:rPr>
          <w:t>9</w:t>
        </w:r>
        <w:r w:rsidR="00E942E5">
          <w:rPr>
            <w:rFonts w:ascii="Times New Roman" w:eastAsia="Times New Roman" w:hAnsi="Times New Roman" w:cs="Times New Roman"/>
            <w:lang w:eastAsia="en-US"/>
          </w:rPr>
          <w:t>(c) applies, the DCC shall confirm if its offer pursuant to Clause 15.</w:t>
        </w:r>
        <w:r w:rsidR="00155232">
          <w:rPr>
            <w:rFonts w:ascii="Times New Roman" w:eastAsia="Times New Roman" w:hAnsi="Times New Roman" w:cs="Times New Roman"/>
            <w:lang w:eastAsia="en-US"/>
          </w:rPr>
          <w:t>2</w:t>
        </w:r>
        <w:r w:rsidR="00EA70D5">
          <w:rPr>
            <w:rFonts w:ascii="Times New Roman" w:eastAsia="Times New Roman" w:hAnsi="Times New Roman" w:cs="Times New Roman"/>
            <w:lang w:eastAsia="en-US"/>
          </w:rPr>
          <w:t>1</w:t>
        </w:r>
        <w:r w:rsidR="00E942E5">
          <w:rPr>
            <w:rFonts w:ascii="Times New Roman" w:eastAsia="Times New Roman" w:hAnsi="Times New Roman" w:cs="Times New Roman"/>
            <w:lang w:eastAsia="en-US"/>
          </w:rPr>
          <w:t xml:space="preserve"> is still valid, or if it isn’t, carry out a Site Survey </w:t>
        </w:r>
        <w:r w:rsidR="00894ECB">
          <w:rPr>
            <w:rFonts w:ascii="Times New Roman" w:eastAsia="Times New Roman" w:hAnsi="Times New Roman" w:cs="Times New Roman"/>
            <w:lang w:eastAsia="en-US"/>
          </w:rPr>
          <w:t xml:space="preserve">and provide a new offer </w:t>
        </w:r>
        <w:r w:rsidR="00E942E5">
          <w:rPr>
            <w:rFonts w:ascii="Times New Roman" w:eastAsia="Times New Roman" w:hAnsi="Times New Roman" w:cs="Times New Roman"/>
            <w:lang w:eastAsia="en-US"/>
          </w:rPr>
          <w:t>pursuant to Clause 15.</w:t>
        </w:r>
        <w:r w:rsidR="00155232">
          <w:rPr>
            <w:rFonts w:ascii="Times New Roman" w:eastAsia="Times New Roman" w:hAnsi="Times New Roman" w:cs="Times New Roman"/>
            <w:lang w:eastAsia="en-US"/>
          </w:rPr>
          <w:t>2</w:t>
        </w:r>
        <w:r w:rsidR="00EA70D5">
          <w:rPr>
            <w:rFonts w:ascii="Times New Roman" w:eastAsia="Times New Roman" w:hAnsi="Times New Roman" w:cs="Times New Roman"/>
            <w:lang w:eastAsia="en-US"/>
          </w:rPr>
          <w:t>1</w:t>
        </w:r>
        <w:r w:rsidRPr="000355F4">
          <w:rPr>
            <w:rFonts w:ascii="Times New Roman" w:eastAsia="Times New Roman" w:hAnsi="Times New Roman" w:cs="Times New Roman"/>
            <w:lang w:eastAsia="en-US"/>
          </w:rPr>
          <w:t>.</w:t>
        </w:r>
      </w:ins>
    </w:p>
    <w:p w14:paraId="296542DD" w14:textId="625334E0" w:rsidR="00C06014" w:rsidRPr="001968E4" w:rsidRDefault="006B4F1D" w:rsidP="001968E4">
      <w:pPr>
        <w:pStyle w:val="ListParagraph"/>
        <w:widowControl w:val="0"/>
        <w:spacing w:before="240" w:line="360" w:lineRule="auto"/>
        <w:ind w:left="792"/>
        <w:contextualSpacing w:val="0"/>
        <w:jc w:val="both"/>
        <w:outlineLvl w:val="1"/>
        <w:rPr>
          <w:ins w:id="184" w:author="Author"/>
          <w:rFonts w:ascii="Times New Roman" w:eastAsia="Times New Roman" w:hAnsi="Times New Roman" w:cs="Times New Roman"/>
          <w:b/>
          <w:iCs/>
          <w:szCs w:val="28"/>
          <w:lang w:eastAsia="en-US"/>
        </w:rPr>
      </w:pPr>
      <w:bookmarkStart w:id="185" w:name="_Hlk211958460"/>
      <w:ins w:id="186" w:author="Author">
        <w:r>
          <w:rPr>
            <w:rFonts w:ascii="Times New Roman" w:eastAsia="Times New Roman" w:hAnsi="Times New Roman" w:cs="Times New Roman"/>
            <w:b/>
            <w:iCs/>
            <w:szCs w:val="28"/>
            <w:lang w:eastAsia="en-US"/>
          </w:rPr>
          <w:lastRenderedPageBreak/>
          <w:t xml:space="preserve">Planning of </w:t>
        </w:r>
        <w:r w:rsidR="00C06014" w:rsidRPr="001968E4">
          <w:rPr>
            <w:rFonts w:ascii="Times New Roman" w:eastAsia="Times New Roman" w:hAnsi="Times New Roman" w:cs="Times New Roman"/>
            <w:b/>
            <w:iCs/>
            <w:szCs w:val="28"/>
            <w:lang w:eastAsia="en-US"/>
          </w:rPr>
          <w:t>Site Surveys</w:t>
        </w:r>
        <w:r w:rsidR="008562E1">
          <w:rPr>
            <w:rFonts w:ascii="Times New Roman" w:eastAsia="Times New Roman" w:hAnsi="Times New Roman" w:cs="Times New Roman"/>
            <w:b/>
            <w:iCs/>
            <w:szCs w:val="28"/>
            <w:lang w:eastAsia="en-US"/>
          </w:rPr>
          <w:t xml:space="preserve"> </w:t>
        </w:r>
        <w:bookmarkEnd w:id="185"/>
        <w:r w:rsidR="008562E1">
          <w:rPr>
            <w:rFonts w:ascii="Times New Roman" w:eastAsia="Times New Roman" w:hAnsi="Times New Roman" w:cs="Times New Roman"/>
            <w:b/>
            <w:iCs/>
            <w:szCs w:val="28"/>
            <w:lang w:eastAsia="en-US"/>
          </w:rPr>
          <w:t>and</w:t>
        </w:r>
        <w:r w:rsidR="0061213E">
          <w:rPr>
            <w:rFonts w:ascii="Times New Roman" w:eastAsia="Times New Roman" w:hAnsi="Times New Roman" w:cs="Times New Roman"/>
            <w:b/>
            <w:iCs/>
            <w:szCs w:val="28"/>
            <w:lang w:eastAsia="en-US"/>
          </w:rPr>
          <w:t xml:space="preserve"> the</w:t>
        </w:r>
        <w:r w:rsidR="008562E1">
          <w:rPr>
            <w:rFonts w:ascii="Times New Roman" w:eastAsia="Times New Roman" w:hAnsi="Times New Roman" w:cs="Times New Roman"/>
            <w:b/>
            <w:iCs/>
            <w:szCs w:val="28"/>
            <w:lang w:eastAsia="en-US"/>
          </w:rPr>
          <w:t xml:space="preserve"> </w:t>
        </w:r>
        <w:r w:rsidR="00645020">
          <w:rPr>
            <w:rFonts w:ascii="Times New Roman" w:eastAsia="Times New Roman" w:hAnsi="Times New Roman" w:cs="Times New Roman"/>
            <w:b/>
            <w:iCs/>
            <w:szCs w:val="28"/>
            <w:lang w:eastAsia="en-US"/>
          </w:rPr>
          <w:t>I</w:t>
        </w:r>
        <w:r w:rsidR="008562E1">
          <w:rPr>
            <w:rFonts w:ascii="Times New Roman" w:eastAsia="Times New Roman" w:hAnsi="Times New Roman" w:cs="Times New Roman"/>
            <w:b/>
            <w:iCs/>
            <w:szCs w:val="28"/>
            <w:lang w:eastAsia="en-US"/>
          </w:rPr>
          <w:t xml:space="preserve">nstallation of </w:t>
        </w:r>
        <w:r w:rsidR="00645020">
          <w:rPr>
            <w:rFonts w:ascii="Times New Roman" w:eastAsia="Times New Roman" w:hAnsi="Times New Roman" w:cs="Times New Roman"/>
            <w:b/>
            <w:iCs/>
            <w:szCs w:val="28"/>
            <w:lang w:eastAsia="en-US"/>
          </w:rPr>
          <w:t>DCC Gateway E</w:t>
        </w:r>
        <w:r w:rsidR="008562E1">
          <w:rPr>
            <w:rFonts w:ascii="Times New Roman" w:eastAsia="Times New Roman" w:hAnsi="Times New Roman" w:cs="Times New Roman"/>
            <w:b/>
            <w:iCs/>
            <w:szCs w:val="28"/>
            <w:lang w:eastAsia="en-US"/>
          </w:rPr>
          <w:t>quipment</w:t>
        </w:r>
      </w:ins>
    </w:p>
    <w:p w14:paraId="2D1098BC" w14:textId="6E74034B" w:rsidR="00F405E3" w:rsidRPr="0014110B" w:rsidRDefault="00F405E3" w:rsidP="003F74D2">
      <w:pPr>
        <w:pStyle w:val="ListParagraph"/>
        <w:widowControl w:val="0"/>
        <w:numPr>
          <w:ilvl w:val="1"/>
          <w:numId w:val="5"/>
        </w:numPr>
        <w:spacing w:before="240" w:line="360" w:lineRule="auto"/>
        <w:ind w:left="794" w:hanging="794"/>
        <w:contextualSpacing w:val="0"/>
        <w:jc w:val="both"/>
        <w:outlineLvl w:val="1"/>
        <w:rPr>
          <w:ins w:id="187" w:author="Author"/>
          <w:rFonts w:ascii="Times New Roman" w:eastAsia="Times New Roman" w:hAnsi="Times New Roman" w:cs="Times New Roman"/>
          <w:lang w:eastAsia="en-US"/>
        </w:rPr>
      </w:pPr>
      <w:ins w:id="188" w:author="Author">
        <w:r w:rsidRPr="0014110B">
          <w:rPr>
            <w:rFonts w:ascii="Times New Roman" w:eastAsia="Times New Roman" w:hAnsi="Times New Roman" w:cs="Times New Roman"/>
            <w:lang w:eastAsia="en-US"/>
          </w:rPr>
          <w:t xml:space="preserve">Where the DCC Gateway Party has </w:t>
        </w:r>
        <w:r>
          <w:rPr>
            <w:rFonts w:ascii="Times New Roman" w:eastAsia="Times New Roman" w:hAnsi="Times New Roman" w:cs="Times New Roman"/>
            <w:lang w:eastAsia="en-US"/>
          </w:rPr>
          <w:t>consented to</w:t>
        </w:r>
        <w:r w:rsidRPr="0014110B">
          <w:rPr>
            <w:rFonts w:ascii="Times New Roman" w:eastAsia="Times New Roman" w:hAnsi="Times New Roman" w:cs="Times New Roman"/>
            <w:lang w:eastAsia="en-US"/>
          </w:rPr>
          <w:t xml:space="preserve"> the DCC proceed</w:t>
        </w:r>
        <w:r>
          <w:rPr>
            <w:rFonts w:ascii="Times New Roman" w:eastAsia="Times New Roman" w:hAnsi="Times New Roman" w:cs="Times New Roman"/>
            <w:lang w:eastAsia="en-US"/>
          </w:rPr>
          <w:t>ing</w:t>
        </w:r>
        <w:r w:rsidRPr="0014110B">
          <w:rPr>
            <w:rFonts w:ascii="Times New Roman" w:eastAsia="Times New Roman" w:hAnsi="Times New Roman" w:cs="Times New Roman"/>
            <w:lang w:eastAsia="en-US"/>
          </w:rPr>
          <w:t xml:space="preserve"> with </w:t>
        </w:r>
        <w:r w:rsidR="005F794D">
          <w:rPr>
            <w:rFonts w:ascii="Times New Roman" w:eastAsia="Times New Roman" w:hAnsi="Times New Roman" w:cs="Times New Roman"/>
            <w:lang w:eastAsia="en-US"/>
          </w:rPr>
          <w:t xml:space="preserve">the </w:t>
        </w:r>
        <w:r w:rsidR="00BF30C2">
          <w:rPr>
            <w:rFonts w:ascii="Times New Roman" w:eastAsia="Times New Roman" w:hAnsi="Times New Roman" w:cs="Times New Roman"/>
            <w:lang w:eastAsia="en-US"/>
          </w:rPr>
          <w:t>installations pursuant to Clause 15.</w:t>
        </w:r>
        <w:r w:rsidR="00334F14">
          <w:rPr>
            <w:rFonts w:ascii="Times New Roman" w:eastAsia="Times New Roman" w:hAnsi="Times New Roman" w:cs="Times New Roman"/>
            <w:lang w:eastAsia="en-US"/>
          </w:rPr>
          <w:t>10</w:t>
        </w:r>
        <w:r w:rsidR="00BF30C2">
          <w:rPr>
            <w:rFonts w:ascii="Times New Roman" w:eastAsia="Times New Roman" w:hAnsi="Times New Roman" w:cs="Times New Roman"/>
            <w:lang w:eastAsia="en-US"/>
          </w:rPr>
          <w:t xml:space="preserve">(b), or </w:t>
        </w:r>
        <w:r w:rsidRPr="0014110B">
          <w:rPr>
            <w:rFonts w:ascii="Times New Roman" w:eastAsia="Times New Roman" w:hAnsi="Times New Roman" w:cs="Times New Roman"/>
            <w:lang w:eastAsia="en-US"/>
          </w:rPr>
          <w:t xml:space="preserve">a Site Survey pursuant to </w:t>
        </w:r>
        <w:r>
          <w:rPr>
            <w:rFonts w:ascii="Times New Roman" w:eastAsia="Times New Roman" w:hAnsi="Times New Roman" w:cs="Times New Roman"/>
            <w:lang w:eastAsia="en-US"/>
          </w:rPr>
          <w:t>C</w:t>
        </w:r>
        <w:r w:rsidRPr="0014110B">
          <w:rPr>
            <w:rFonts w:ascii="Times New Roman" w:eastAsia="Times New Roman" w:hAnsi="Times New Roman" w:cs="Times New Roman"/>
            <w:lang w:eastAsia="en-US"/>
          </w:rPr>
          <w:t>lause</w:t>
        </w:r>
        <w:r>
          <w:rPr>
            <w:rFonts w:ascii="Times New Roman" w:eastAsia="Times New Roman" w:hAnsi="Times New Roman" w:cs="Times New Roman"/>
            <w:lang w:eastAsia="en-US"/>
          </w:rPr>
          <w:t>s</w:t>
        </w:r>
        <w:r w:rsidRPr="0014110B">
          <w:rPr>
            <w:rFonts w:ascii="Times New Roman" w:eastAsia="Times New Roman" w:hAnsi="Times New Roman" w:cs="Times New Roman"/>
            <w:lang w:eastAsia="en-US"/>
          </w:rPr>
          <w:t xml:space="preserve"> 1</w:t>
        </w:r>
        <w:r>
          <w:rPr>
            <w:rFonts w:ascii="Times New Roman" w:eastAsia="Times New Roman" w:hAnsi="Times New Roman" w:cs="Times New Roman"/>
            <w:lang w:eastAsia="en-US"/>
          </w:rPr>
          <w:t>5</w:t>
        </w:r>
        <w:r w:rsidRPr="0014110B">
          <w:rPr>
            <w:rFonts w:ascii="Times New Roman" w:eastAsia="Times New Roman" w:hAnsi="Times New Roman" w:cs="Times New Roman"/>
            <w:lang w:eastAsia="en-US"/>
          </w:rPr>
          <w:t>.</w:t>
        </w:r>
        <w:r w:rsidR="002616CF">
          <w:rPr>
            <w:rFonts w:ascii="Times New Roman" w:eastAsia="Times New Roman" w:hAnsi="Times New Roman" w:cs="Times New Roman"/>
            <w:lang w:eastAsia="en-US"/>
          </w:rPr>
          <w:t>11</w:t>
        </w:r>
        <w:r>
          <w:rPr>
            <w:rFonts w:ascii="Times New Roman" w:eastAsia="Times New Roman" w:hAnsi="Times New Roman" w:cs="Times New Roman"/>
            <w:lang w:eastAsia="en-US"/>
          </w:rPr>
          <w:t xml:space="preserve"> or 15.</w:t>
        </w:r>
        <w:r w:rsidR="002616CF">
          <w:rPr>
            <w:rFonts w:ascii="Times New Roman" w:eastAsia="Times New Roman" w:hAnsi="Times New Roman" w:cs="Times New Roman"/>
            <w:lang w:eastAsia="en-US"/>
          </w:rPr>
          <w:t>13</w:t>
        </w:r>
        <w:r>
          <w:rPr>
            <w:rFonts w:ascii="Times New Roman" w:eastAsia="Times New Roman" w:hAnsi="Times New Roman" w:cs="Times New Roman"/>
            <w:lang w:eastAsia="en-US"/>
          </w:rPr>
          <w:t xml:space="preserve">, </w:t>
        </w:r>
        <w:r w:rsidRPr="0014110B">
          <w:rPr>
            <w:rFonts w:ascii="Times New Roman" w:eastAsia="Times New Roman" w:hAnsi="Times New Roman" w:cs="Times New Roman"/>
            <w:lang w:eastAsia="en-US"/>
          </w:rPr>
          <w:t>the DCC Gateway Party shall</w:t>
        </w:r>
        <w:r w:rsidR="00417E6A">
          <w:rPr>
            <w:rFonts w:ascii="Times New Roman" w:eastAsia="Times New Roman" w:hAnsi="Times New Roman" w:cs="Times New Roman"/>
            <w:lang w:eastAsia="en-US"/>
          </w:rPr>
          <w:t>,</w:t>
        </w:r>
        <w:r w:rsidR="00417E6A" w:rsidRPr="00417E6A">
          <w:rPr>
            <w:rFonts w:ascii="Times New Roman" w:eastAsia="Times New Roman" w:hAnsi="Times New Roman" w:cs="Times New Roman"/>
            <w:lang w:eastAsia="en-US"/>
          </w:rPr>
          <w:t xml:space="preserve"> </w:t>
        </w:r>
        <w:r w:rsidR="00417E6A">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Pr="0014110B">
          <w:rPr>
            <w:rFonts w:ascii="Times New Roman" w:eastAsia="Times New Roman" w:hAnsi="Times New Roman" w:cs="Times New Roman"/>
            <w:lang w:eastAsia="en-US"/>
          </w:rPr>
          <w:t>:</w:t>
        </w:r>
      </w:ins>
    </w:p>
    <w:p w14:paraId="70C03717" w14:textId="2986F6B9" w:rsidR="00F405E3" w:rsidRPr="00782EDD" w:rsidRDefault="0066456B" w:rsidP="003F74D2">
      <w:pPr>
        <w:pStyle w:val="Heading3"/>
        <w:keepNext w:val="0"/>
        <w:keepLines w:val="0"/>
        <w:widowControl w:val="0"/>
        <w:numPr>
          <w:ilvl w:val="1"/>
          <w:numId w:val="21"/>
        </w:numPr>
        <w:spacing w:before="0" w:after="220" w:line="360" w:lineRule="auto"/>
        <w:ind w:left="1224" w:hanging="504"/>
        <w:jc w:val="both"/>
        <w:rPr>
          <w:ins w:id="189" w:author="Author"/>
          <w:rFonts w:ascii="Times New Roman" w:eastAsia="Times New Roman" w:hAnsi="Times New Roman" w:cs="Arial"/>
          <w:bCs/>
          <w:color w:val="auto"/>
          <w:sz w:val="24"/>
          <w:szCs w:val="26"/>
          <w:lang w:eastAsia="en-US"/>
        </w:rPr>
      </w:pPr>
      <w:ins w:id="190" w:author="Author">
        <w:r>
          <w:rPr>
            <w:rFonts w:ascii="Times New Roman" w:eastAsia="Times New Roman" w:hAnsi="Times New Roman" w:cs="Arial"/>
            <w:bCs/>
            <w:color w:val="auto"/>
            <w:sz w:val="24"/>
            <w:szCs w:val="26"/>
            <w:lang w:eastAsia="en-US"/>
          </w:rPr>
          <w:t xml:space="preserve">promptly </w:t>
        </w:r>
        <w:r w:rsidR="00F405E3" w:rsidRPr="00782EDD">
          <w:rPr>
            <w:rFonts w:ascii="Times New Roman" w:eastAsia="Times New Roman" w:hAnsi="Times New Roman" w:cs="Arial"/>
            <w:bCs/>
            <w:color w:val="auto"/>
            <w:sz w:val="24"/>
            <w:szCs w:val="26"/>
            <w:lang w:eastAsia="en-US"/>
          </w:rPr>
          <w:t>provide such information as may be reasonably required by the DCC to enable it to plan, co-ordinate and undertake, such Site Survey or installations; and</w:t>
        </w:r>
      </w:ins>
    </w:p>
    <w:p w14:paraId="4653977A" w14:textId="67E37A58" w:rsidR="00047117" w:rsidRPr="00782EDD" w:rsidRDefault="00F405E3" w:rsidP="003F74D2">
      <w:pPr>
        <w:pStyle w:val="Heading3"/>
        <w:keepNext w:val="0"/>
        <w:keepLines w:val="0"/>
        <w:widowControl w:val="0"/>
        <w:numPr>
          <w:ilvl w:val="1"/>
          <w:numId w:val="21"/>
        </w:numPr>
        <w:spacing w:before="0" w:after="220" w:line="360" w:lineRule="auto"/>
        <w:ind w:left="1224" w:hanging="504"/>
        <w:jc w:val="both"/>
        <w:rPr>
          <w:rFonts w:ascii="Times New Roman" w:eastAsia="Times New Roman" w:hAnsi="Times New Roman" w:cs="Arial"/>
          <w:bCs/>
          <w:color w:val="auto"/>
          <w:sz w:val="24"/>
          <w:szCs w:val="26"/>
          <w:lang w:eastAsia="en-US"/>
        </w:rPr>
      </w:pPr>
      <w:ins w:id="191" w:author="Author">
        <w:r w:rsidRPr="00782EDD">
          <w:rPr>
            <w:rFonts w:ascii="Times New Roman" w:eastAsia="Times New Roman" w:hAnsi="Times New Roman" w:cs="Arial"/>
            <w:bCs/>
            <w:color w:val="auto"/>
            <w:sz w:val="24"/>
            <w:szCs w:val="26"/>
            <w:lang w:eastAsia="en-US"/>
          </w:rPr>
          <w:t xml:space="preserve">ensure that the DCC has such access to the Party's premises as the DCC may require in order to undertake the Site Survey </w:t>
        </w:r>
        <w:r w:rsidR="0043523D">
          <w:rPr>
            <w:rFonts w:ascii="Times New Roman" w:eastAsia="Times New Roman" w:hAnsi="Times New Roman" w:cs="Arial"/>
            <w:bCs/>
            <w:color w:val="auto"/>
            <w:sz w:val="24"/>
            <w:szCs w:val="26"/>
            <w:lang w:eastAsia="en-US"/>
          </w:rPr>
          <w:t>and/</w:t>
        </w:r>
        <w:r w:rsidRPr="00782EDD">
          <w:rPr>
            <w:rFonts w:ascii="Times New Roman" w:eastAsia="Times New Roman" w:hAnsi="Times New Roman" w:cs="Arial"/>
            <w:bCs/>
            <w:color w:val="auto"/>
            <w:sz w:val="24"/>
            <w:szCs w:val="26"/>
            <w:lang w:eastAsia="en-US"/>
          </w:rPr>
          <w:t xml:space="preserve">or installations. </w:t>
        </w:r>
      </w:ins>
    </w:p>
    <w:p w14:paraId="39252D21" w14:textId="7C5001D0" w:rsidR="00ED409E" w:rsidRPr="00ED409E" w:rsidRDefault="00ED409E" w:rsidP="00ED409E">
      <w:pPr>
        <w:pStyle w:val="ListParagraph"/>
        <w:widowControl w:val="0"/>
        <w:spacing w:before="240" w:line="360" w:lineRule="auto"/>
        <w:ind w:left="792"/>
        <w:contextualSpacing w:val="0"/>
        <w:jc w:val="both"/>
        <w:outlineLvl w:val="1"/>
        <w:rPr>
          <w:ins w:id="192" w:author="Author"/>
          <w:rFonts w:ascii="Times New Roman" w:eastAsia="Times New Roman" w:hAnsi="Times New Roman" w:cs="Times New Roman"/>
          <w:b/>
          <w:iCs/>
          <w:szCs w:val="28"/>
          <w:lang w:eastAsia="en-US"/>
        </w:rPr>
      </w:pPr>
      <w:ins w:id="193" w:author="Author">
        <w:r w:rsidRPr="00ED409E">
          <w:rPr>
            <w:rFonts w:ascii="Times New Roman" w:eastAsia="Times New Roman" w:hAnsi="Times New Roman" w:cs="Times New Roman"/>
            <w:b/>
            <w:iCs/>
            <w:szCs w:val="28"/>
            <w:lang w:eastAsia="en-US"/>
          </w:rPr>
          <w:t>Site Surveys</w:t>
        </w:r>
      </w:ins>
    </w:p>
    <w:p w14:paraId="57E74BA1" w14:textId="44F2316D" w:rsidR="00F405E3" w:rsidRPr="0014110B" w:rsidRDefault="00417E6A" w:rsidP="003F74D2">
      <w:pPr>
        <w:pStyle w:val="ListParagraph"/>
        <w:widowControl w:val="0"/>
        <w:numPr>
          <w:ilvl w:val="1"/>
          <w:numId w:val="5"/>
        </w:numPr>
        <w:spacing w:before="240" w:line="360" w:lineRule="auto"/>
        <w:ind w:hanging="792"/>
        <w:contextualSpacing w:val="0"/>
        <w:jc w:val="both"/>
        <w:outlineLvl w:val="1"/>
        <w:rPr>
          <w:ins w:id="194" w:author="Author"/>
          <w:rFonts w:ascii="Times New Roman" w:eastAsia="Times New Roman" w:hAnsi="Times New Roman" w:cs="Times New Roman"/>
          <w:lang w:eastAsia="en-US"/>
        </w:rPr>
      </w:pPr>
      <w:ins w:id="195" w:author="Author">
        <w:r>
          <w:rPr>
            <w:rFonts w:ascii="Times New Roman" w:eastAsia="Times New Roman" w:hAnsi="Times New Roman" w:cs="Times New Roman"/>
            <w:lang w:eastAsia="en-US"/>
          </w:rPr>
          <w:t>F</w:t>
        </w:r>
        <w:r w:rsidR="00F405E3" w:rsidRPr="0014110B">
          <w:rPr>
            <w:rFonts w:ascii="Times New Roman" w:eastAsia="Times New Roman" w:hAnsi="Times New Roman" w:cs="Times New Roman"/>
            <w:lang w:eastAsia="en-US"/>
          </w:rPr>
          <w:t xml:space="preserve">ollowing completion of </w:t>
        </w:r>
        <w:r w:rsidR="00F405E3">
          <w:rPr>
            <w:rFonts w:ascii="Times New Roman" w:eastAsia="Times New Roman" w:hAnsi="Times New Roman" w:cs="Times New Roman"/>
            <w:lang w:eastAsia="en-US"/>
          </w:rPr>
          <w:t>a</w:t>
        </w:r>
        <w:r w:rsidR="00F405E3" w:rsidRPr="0014110B">
          <w:rPr>
            <w:rFonts w:ascii="Times New Roman" w:eastAsia="Times New Roman" w:hAnsi="Times New Roman" w:cs="Times New Roman"/>
            <w:lang w:eastAsia="en-US"/>
          </w:rPr>
          <w:t xml:space="preserve"> Site Survey the DCC shall</w:t>
        </w:r>
        <w:r>
          <w:rPr>
            <w:rFonts w:ascii="Times New Roman" w:eastAsia="Times New Roman" w:hAnsi="Times New Roman" w:cs="Times New Roman"/>
            <w:lang w:eastAsia="en-US"/>
          </w:rPr>
          <w:t>,</w:t>
        </w:r>
        <w:r w:rsidRPr="00417E6A">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Pr>
            <w:rFonts w:ascii="Times New Roman" w:eastAsia="Times New Roman" w:hAnsi="Times New Roman" w:cs="Times New Roman"/>
            <w:lang w:eastAsia="en-US"/>
          </w:rPr>
          <w:t>,</w:t>
        </w:r>
        <w:r w:rsidR="00F405E3" w:rsidRPr="0014110B">
          <w:rPr>
            <w:rFonts w:ascii="Times New Roman" w:eastAsia="Times New Roman" w:hAnsi="Times New Roman" w:cs="Times New Roman"/>
            <w:lang w:eastAsia="en-US"/>
          </w:rPr>
          <w:t xml:space="preserve"> </w:t>
        </w:r>
        <w:r w:rsidR="00F405E3">
          <w:rPr>
            <w:rFonts w:ascii="Times New Roman" w:eastAsia="Times New Roman" w:hAnsi="Times New Roman" w:cs="Times New Roman"/>
            <w:lang w:eastAsia="en-US"/>
          </w:rPr>
          <w:t>provide an offer to the DCC Gateway Party setting out</w:t>
        </w:r>
        <w:r w:rsidR="00F405E3" w:rsidRPr="0014110B">
          <w:rPr>
            <w:rFonts w:ascii="Times New Roman" w:eastAsia="Times New Roman" w:hAnsi="Times New Roman" w:cs="Times New Roman"/>
            <w:lang w:eastAsia="en-US"/>
          </w:rPr>
          <w:t>:</w:t>
        </w:r>
      </w:ins>
    </w:p>
    <w:p w14:paraId="5F4D5739" w14:textId="78348B7A" w:rsidR="00F405E3" w:rsidRPr="00782EDD" w:rsidRDefault="00F405E3" w:rsidP="003F74D2">
      <w:pPr>
        <w:pStyle w:val="Heading3"/>
        <w:keepNext w:val="0"/>
        <w:keepLines w:val="0"/>
        <w:widowControl w:val="0"/>
        <w:numPr>
          <w:ilvl w:val="1"/>
          <w:numId w:val="22"/>
        </w:numPr>
        <w:spacing w:before="0" w:after="220" w:line="360" w:lineRule="auto"/>
        <w:ind w:left="1224" w:hanging="504"/>
        <w:jc w:val="both"/>
        <w:rPr>
          <w:ins w:id="196" w:author="Author"/>
          <w:rFonts w:ascii="Times New Roman" w:eastAsia="Times New Roman" w:hAnsi="Times New Roman" w:cs="Arial"/>
          <w:bCs/>
          <w:color w:val="auto"/>
          <w:sz w:val="24"/>
          <w:szCs w:val="26"/>
          <w:lang w:eastAsia="en-US"/>
        </w:rPr>
      </w:pPr>
      <w:ins w:id="197" w:author="Author">
        <w:r w:rsidRPr="00782EDD">
          <w:rPr>
            <w:rFonts w:ascii="Times New Roman" w:eastAsia="Times New Roman" w:hAnsi="Times New Roman" w:cs="Arial"/>
            <w:bCs/>
            <w:color w:val="auto"/>
            <w:sz w:val="24"/>
            <w:szCs w:val="26"/>
            <w:lang w:eastAsia="en-US"/>
          </w:rPr>
          <w:t xml:space="preserve">any supplementary conditions which will apply in respect of the </w:t>
        </w:r>
        <w:r w:rsidR="00AE4176" w:rsidRPr="00782EDD">
          <w:rPr>
            <w:rFonts w:ascii="Times New Roman" w:eastAsia="Times New Roman" w:hAnsi="Times New Roman" w:cs="Arial"/>
            <w:bCs/>
            <w:color w:val="auto"/>
            <w:sz w:val="24"/>
            <w:szCs w:val="26"/>
            <w:lang w:eastAsia="en-US"/>
          </w:rPr>
          <w:t>connection</w:t>
        </w:r>
        <w:r w:rsidRPr="00782EDD" w:rsidDel="00256780">
          <w:rPr>
            <w:rFonts w:ascii="Times New Roman" w:eastAsia="Times New Roman" w:hAnsi="Times New Roman" w:cs="Arial"/>
            <w:bCs/>
            <w:color w:val="auto"/>
            <w:sz w:val="24"/>
            <w:szCs w:val="26"/>
            <w:lang w:eastAsia="en-US"/>
          </w:rPr>
          <w:t xml:space="preserve"> </w:t>
        </w:r>
        <w:r w:rsidRPr="00782EDD">
          <w:rPr>
            <w:rFonts w:ascii="Times New Roman" w:eastAsia="Times New Roman" w:hAnsi="Times New Roman" w:cs="Arial"/>
            <w:bCs/>
            <w:color w:val="auto"/>
            <w:sz w:val="24"/>
            <w:szCs w:val="26"/>
            <w:lang w:eastAsia="en-US"/>
          </w:rPr>
          <w:t>(in addition to the provisions of this Code) required as a consequence of matters identified in the Site Survey;</w:t>
        </w:r>
      </w:ins>
    </w:p>
    <w:p w14:paraId="35180996" w14:textId="77777777" w:rsidR="00F405E3" w:rsidRPr="00782EDD" w:rsidRDefault="00F405E3" w:rsidP="003F74D2">
      <w:pPr>
        <w:pStyle w:val="Heading3"/>
        <w:keepNext w:val="0"/>
        <w:keepLines w:val="0"/>
        <w:widowControl w:val="0"/>
        <w:numPr>
          <w:ilvl w:val="1"/>
          <w:numId w:val="22"/>
        </w:numPr>
        <w:spacing w:before="0" w:after="220" w:line="360" w:lineRule="auto"/>
        <w:ind w:left="1224" w:hanging="504"/>
        <w:jc w:val="both"/>
        <w:rPr>
          <w:ins w:id="198" w:author="Author"/>
          <w:rFonts w:ascii="Times New Roman" w:eastAsia="Times New Roman" w:hAnsi="Times New Roman" w:cs="Arial"/>
          <w:bCs/>
          <w:color w:val="auto"/>
          <w:sz w:val="24"/>
          <w:szCs w:val="26"/>
          <w:lang w:eastAsia="en-US"/>
        </w:rPr>
      </w:pPr>
      <w:ins w:id="199" w:author="Author">
        <w:r w:rsidRPr="00782EDD">
          <w:rPr>
            <w:rFonts w:ascii="Times New Roman" w:eastAsia="Times New Roman" w:hAnsi="Times New Roman" w:cs="Arial"/>
            <w:bCs/>
            <w:color w:val="auto"/>
            <w:sz w:val="24"/>
            <w:szCs w:val="26"/>
            <w:lang w:eastAsia="en-US"/>
          </w:rPr>
          <w:t>(in the case of a DCC Gateway LV Connection) the DCC's reasonable estimate of the likely bandwidth of the connection once made;</w:t>
        </w:r>
      </w:ins>
    </w:p>
    <w:p w14:paraId="24E30E67" w14:textId="33E6B647" w:rsidR="00594231" w:rsidRPr="00782EDD" w:rsidRDefault="00594231" w:rsidP="003F74D2">
      <w:pPr>
        <w:pStyle w:val="Heading3"/>
        <w:keepNext w:val="0"/>
        <w:keepLines w:val="0"/>
        <w:widowControl w:val="0"/>
        <w:numPr>
          <w:ilvl w:val="1"/>
          <w:numId w:val="22"/>
        </w:numPr>
        <w:spacing w:before="0" w:after="220" w:line="360" w:lineRule="auto"/>
        <w:ind w:left="1224" w:hanging="504"/>
        <w:jc w:val="both"/>
        <w:rPr>
          <w:ins w:id="200" w:author="Author"/>
          <w:rFonts w:ascii="Times New Roman" w:eastAsia="Times New Roman" w:hAnsi="Times New Roman" w:cs="Arial"/>
          <w:bCs/>
          <w:color w:val="auto"/>
          <w:sz w:val="24"/>
          <w:szCs w:val="26"/>
          <w:lang w:eastAsia="en-US"/>
        </w:rPr>
      </w:pPr>
      <w:ins w:id="201" w:author="Author">
        <w:r w:rsidRPr="00782EDD">
          <w:rPr>
            <w:rFonts w:ascii="Times New Roman" w:eastAsia="Times New Roman" w:hAnsi="Times New Roman" w:cs="Arial"/>
            <w:bCs/>
            <w:color w:val="auto"/>
            <w:sz w:val="24"/>
            <w:szCs w:val="26"/>
            <w:lang w:eastAsia="en-US"/>
          </w:rPr>
          <w:t xml:space="preserve">the date </w:t>
        </w:r>
        <w:r w:rsidR="00EF7179" w:rsidRPr="00782EDD">
          <w:rPr>
            <w:rFonts w:ascii="Times New Roman" w:eastAsia="Times New Roman" w:hAnsi="Times New Roman" w:cs="Arial"/>
            <w:bCs/>
            <w:color w:val="auto"/>
            <w:sz w:val="24"/>
            <w:szCs w:val="26"/>
            <w:lang w:eastAsia="en-US"/>
          </w:rPr>
          <w:t xml:space="preserve">on </w:t>
        </w:r>
        <w:r w:rsidRPr="00782EDD">
          <w:rPr>
            <w:rFonts w:ascii="Times New Roman" w:eastAsia="Times New Roman" w:hAnsi="Times New Roman" w:cs="Arial"/>
            <w:bCs/>
            <w:color w:val="auto"/>
            <w:sz w:val="24"/>
            <w:szCs w:val="26"/>
            <w:lang w:eastAsia="en-US"/>
          </w:rPr>
          <w:t>which the DCC will install the following equipment</w:t>
        </w:r>
        <w:r w:rsidR="00CD3C38" w:rsidRPr="00782EDD">
          <w:rPr>
            <w:rFonts w:ascii="Times New Roman" w:eastAsia="Times New Roman" w:hAnsi="Times New Roman" w:cs="Arial"/>
            <w:bCs/>
            <w:color w:val="auto"/>
            <w:sz w:val="24"/>
            <w:szCs w:val="26"/>
            <w:lang w:eastAsia="en-US"/>
          </w:rPr>
          <w:t xml:space="preserve">, subject to the approval of the Site-Specific Design </w:t>
        </w:r>
        <w:r w:rsidR="00E942E5" w:rsidRPr="00782EDD">
          <w:rPr>
            <w:rFonts w:ascii="Times New Roman" w:eastAsia="Times New Roman" w:hAnsi="Times New Roman" w:cs="Arial"/>
            <w:bCs/>
            <w:color w:val="auto"/>
            <w:sz w:val="24"/>
            <w:szCs w:val="26"/>
            <w:lang w:eastAsia="en-US"/>
          </w:rPr>
          <w:t xml:space="preserve">prior to the installation of the Overlay (SD-WAN) </w:t>
        </w:r>
        <w:r w:rsidR="00CD3C38" w:rsidRPr="00782EDD">
          <w:rPr>
            <w:rFonts w:ascii="Times New Roman" w:eastAsia="Times New Roman" w:hAnsi="Times New Roman" w:cs="Arial"/>
            <w:bCs/>
            <w:color w:val="auto"/>
            <w:sz w:val="24"/>
            <w:szCs w:val="26"/>
            <w:lang w:eastAsia="en-US"/>
          </w:rPr>
          <w:t xml:space="preserve">pursuant to Clause </w:t>
        </w:r>
        <w:r w:rsidR="00476A51" w:rsidRPr="00782EDD">
          <w:rPr>
            <w:rFonts w:ascii="Times New Roman" w:eastAsia="Times New Roman" w:hAnsi="Times New Roman" w:cs="Arial"/>
            <w:bCs/>
            <w:color w:val="auto"/>
            <w:sz w:val="24"/>
            <w:szCs w:val="26"/>
            <w:lang w:eastAsia="en-US"/>
          </w:rPr>
          <w:t>15.</w:t>
        </w:r>
        <w:r w:rsidR="003B0EF0" w:rsidRPr="00782EDD">
          <w:rPr>
            <w:rFonts w:ascii="Times New Roman" w:eastAsia="Times New Roman" w:hAnsi="Times New Roman" w:cs="Arial"/>
            <w:bCs/>
            <w:color w:val="auto"/>
            <w:sz w:val="24"/>
            <w:szCs w:val="26"/>
            <w:lang w:eastAsia="en-US"/>
          </w:rPr>
          <w:t>2</w:t>
        </w:r>
        <w:r w:rsidR="002A1DB6">
          <w:rPr>
            <w:rFonts w:ascii="Times New Roman" w:eastAsia="Times New Roman" w:hAnsi="Times New Roman" w:cs="Arial"/>
            <w:bCs/>
            <w:color w:val="auto"/>
            <w:sz w:val="24"/>
            <w:szCs w:val="26"/>
            <w:lang w:eastAsia="en-US"/>
          </w:rPr>
          <w:t>7</w:t>
        </w:r>
        <w:r w:rsidR="006A1F26" w:rsidRPr="00782EDD">
          <w:rPr>
            <w:rFonts w:ascii="Times New Roman" w:eastAsia="Times New Roman" w:hAnsi="Times New Roman" w:cs="Arial"/>
            <w:bCs/>
            <w:color w:val="auto"/>
            <w:sz w:val="24"/>
            <w:szCs w:val="26"/>
            <w:lang w:eastAsia="en-US"/>
          </w:rPr>
          <w:t xml:space="preserve"> (and where </w:t>
        </w:r>
        <w:r w:rsidR="00753976" w:rsidRPr="00782EDD">
          <w:rPr>
            <w:rFonts w:ascii="Times New Roman" w:eastAsia="Times New Roman" w:hAnsi="Times New Roman" w:cs="Arial"/>
            <w:bCs/>
            <w:color w:val="auto"/>
            <w:sz w:val="24"/>
            <w:szCs w:val="26"/>
            <w:lang w:eastAsia="en-US"/>
          </w:rPr>
          <w:t>the approval is not acquired prior to the planned installation of the Overlay (SD-WAN)</w:t>
        </w:r>
        <w:r w:rsidR="006A1F26" w:rsidRPr="00782EDD">
          <w:rPr>
            <w:rFonts w:ascii="Times New Roman" w:eastAsia="Times New Roman" w:hAnsi="Times New Roman" w:cs="Arial"/>
            <w:bCs/>
            <w:color w:val="auto"/>
            <w:sz w:val="24"/>
            <w:szCs w:val="26"/>
            <w:lang w:eastAsia="en-US"/>
          </w:rPr>
          <w:t xml:space="preserve">, </w:t>
        </w:r>
        <w:r w:rsidR="00753976" w:rsidRPr="00782EDD">
          <w:rPr>
            <w:rFonts w:ascii="Times New Roman" w:eastAsia="Times New Roman" w:hAnsi="Times New Roman" w:cs="Arial"/>
            <w:bCs/>
            <w:color w:val="auto"/>
            <w:sz w:val="24"/>
            <w:szCs w:val="26"/>
            <w:lang w:eastAsia="en-US"/>
          </w:rPr>
          <w:t>the DCC shall take all reasonable steps to minimise the length of the subsequent delay to the provision of the Underlay (Circuit)</w:t>
        </w:r>
        <w:r w:rsidR="006A1F26" w:rsidRPr="00782EDD">
          <w:rPr>
            <w:rFonts w:ascii="Times New Roman" w:eastAsia="Times New Roman" w:hAnsi="Times New Roman" w:cs="Arial"/>
            <w:bCs/>
            <w:color w:val="auto"/>
            <w:sz w:val="24"/>
            <w:szCs w:val="26"/>
            <w:lang w:eastAsia="en-US"/>
          </w:rPr>
          <w:t>)</w:t>
        </w:r>
        <w:r w:rsidRPr="00782EDD">
          <w:rPr>
            <w:rFonts w:ascii="Times New Roman" w:eastAsia="Times New Roman" w:hAnsi="Times New Roman" w:cs="Arial"/>
            <w:bCs/>
            <w:color w:val="auto"/>
            <w:sz w:val="24"/>
            <w:szCs w:val="26"/>
            <w:lang w:eastAsia="en-US"/>
          </w:rPr>
          <w:t>:</w:t>
        </w:r>
      </w:ins>
    </w:p>
    <w:p w14:paraId="35AC5E82" w14:textId="144688B7" w:rsidR="00594231" w:rsidRDefault="00594231" w:rsidP="003F74D2">
      <w:pPr>
        <w:widowControl w:val="0"/>
        <w:numPr>
          <w:ilvl w:val="3"/>
          <w:numId w:val="9"/>
        </w:numPr>
        <w:spacing w:before="240" w:line="360" w:lineRule="auto"/>
        <w:jc w:val="both"/>
        <w:outlineLvl w:val="2"/>
        <w:rPr>
          <w:ins w:id="202" w:author="Author"/>
          <w:rFonts w:ascii="Times New Roman" w:eastAsia="Times New Roman" w:hAnsi="Times New Roman" w:cs="Times New Roman"/>
          <w:lang w:eastAsia="en-US"/>
        </w:rPr>
      </w:pPr>
      <w:ins w:id="203" w:author="Author">
        <w:r>
          <w:rPr>
            <w:rFonts w:ascii="Times New Roman" w:eastAsia="Times New Roman" w:hAnsi="Times New Roman" w:cs="Times New Roman"/>
            <w:lang w:eastAsia="en-US"/>
          </w:rPr>
          <w:t>U</w:t>
        </w:r>
        <w:r w:rsidRPr="0097783E">
          <w:rPr>
            <w:rFonts w:ascii="Times New Roman" w:eastAsia="Times New Roman" w:hAnsi="Times New Roman" w:cs="Times New Roman"/>
            <w:lang w:eastAsia="en-US"/>
          </w:rPr>
          <w:t>nderlay</w:t>
        </w:r>
        <w:r>
          <w:rPr>
            <w:rFonts w:ascii="Times New Roman" w:eastAsia="Times New Roman" w:hAnsi="Times New Roman" w:cs="Times New Roman"/>
            <w:lang w:eastAsia="en-US"/>
          </w:rPr>
          <w:t xml:space="preserve"> (Circuit</w:t>
        </w:r>
        <w:r w:rsidRPr="0097783E">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which shall be no more than </w:t>
        </w:r>
        <w:r w:rsidR="00322828" w:rsidRPr="00104DA1">
          <w:rPr>
            <w:rFonts w:ascii="Times New Roman" w:eastAsia="Times New Roman" w:hAnsi="Times New Roman" w:cs="Times New Roman"/>
            <w:lang w:eastAsia="en-US"/>
          </w:rPr>
          <w:t xml:space="preserve">90 calendar </w:t>
        </w:r>
        <w:r w:rsidR="00322828" w:rsidRPr="23BF29C3">
          <w:rPr>
            <w:rFonts w:ascii="Times New Roman" w:eastAsia="Times New Roman" w:hAnsi="Times New Roman" w:cs="Times New Roman"/>
          </w:rPr>
          <w:t xml:space="preserve">days following the date </w:t>
        </w:r>
        <w:r w:rsidR="00322828">
          <w:rPr>
            <w:rFonts w:ascii="Times New Roman" w:eastAsia="Times New Roman" w:hAnsi="Times New Roman" w:cs="Times New Roman"/>
          </w:rPr>
          <w:t>by which</w:t>
        </w:r>
        <w:r w:rsidR="00322828" w:rsidRPr="23BF29C3">
          <w:rPr>
            <w:rFonts w:ascii="Times New Roman" w:eastAsia="Times New Roman" w:hAnsi="Times New Roman" w:cs="Times New Roman"/>
          </w:rPr>
          <w:t xml:space="preserve"> th</w:t>
        </w:r>
        <w:r w:rsidR="00322828">
          <w:rPr>
            <w:rFonts w:ascii="Times New Roman" w:eastAsia="Times New Roman" w:hAnsi="Times New Roman" w:cs="Times New Roman"/>
          </w:rPr>
          <w:t>e</w:t>
        </w:r>
        <w:r w:rsidR="00322828" w:rsidRPr="23BF29C3">
          <w:rPr>
            <w:rFonts w:ascii="Times New Roman" w:eastAsia="Times New Roman" w:hAnsi="Times New Roman" w:cs="Times New Roman"/>
          </w:rPr>
          <w:t xml:space="preserve"> </w:t>
        </w:r>
        <w:r w:rsidR="00322828">
          <w:rPr>
            <w:rFonts w:ascii="Times New Roman" w:eastAsia="Times New Roman" w:hAnsi="Times New Roman" w:cs="Times New Roman"/>
          </w:rPr>
          <w:t>offer is to be accepted</w:t>
        </w:r>
        <w:r>
          <w:rPr>
            <w:rFonts w:ascii="Times New Roman" w:eastAsia="Times New Roman" w:hAnsi="Times New Roman" w:cs="Times New Roman"/>
            <w:lang w:eastAsia="en-US"/>
          </w:rPr>
          <w:t xml:space="preserve">); </w:t>
        </w:r>
        <w:r w:rsidRPr="0097783E">
          <w:rPr>
            <w:rFonts w:ascii="Times New Roman" w:eastAsia="Times New Roman" w:hAnsi="Times New Roman" w:cs="Times New Roman"/>
            <w:lang w:eastAsia="en-US"/>
          </w:rPr>
          <w:t>and</w:t>
        </w:r>
      </w:ins>
    </w:p>
    <w:p w14:paraId="30B279F1" w14:textId="3DF4CDD1" w:rsidR="00594231" w:rsidRPr="006B68DE" w:rsidRDefault="00594231" w:rsidP="003F74D2">
      <w:pPr>
        <w:widowControl w:val="0"/>
        <w:numPr>
          <w:ilvl w:val="3"/>
          <w:numId w:val="9"/>
        </w:numPr>
        <w:spacing w:before="240" w:line="360" w:lineRule="auto"/>
        <w:jc w:val="both"/>
        <w:outlineLvl w:val="2"/>
        <w:rPr>
          <w:ins w:id="204" w:author="Author"/>
          <w:rFonts w:ascii="Times New Roman" w:eastAsia="Times New Roman" w:hAnsi="Times New Roman" w:cs="Times New Roman"/>
          <w:lang w:eastAsia="en-US"/>
        </w:rPr>
      </w:pPr>
      <w:ins w:id="205" w:author="Author">
        <w:r>
          <w:rPr>
            <w:rFonts w:ascii="Times New Roman" w:eastAsia="Times New Roman" w:hAnsi="Times New Roman" w:cs="Times New Roman"/>
            <w:lang w:eastAsia="en-US"/>
          </w:rPr>
          <w:t>the O</w:t>
        </w:r>
        <w:r w:rsidRPr="0097783E">
          <w:rPr>
            <w:rFonts w:ascii="Times New Roman" w:eastAsia="Times New Roman" w:hAnsi="Times New Roman" w:cs="Times New Roman"/>
            <w:lang w:eastAsia="en-US"/>
          </w:rPr>
          <w:t>verlay</w:t>
        </w:r>
        <w:r>
          <w:rPr>
            <w:rFonts w:ascii="Times New Roman" w:eastAsia="Times New Roman" w:hAnsi="Times New Roman" w:cs="Times New Roman"/>
            <w:lang w:eastAsia="en-US"/>
          </w:rPr>
          <w:t xml:space="preserve"> (SD-WAN</w:t>
        </w:r>
        <w:r w:rsidRPr="0097783E">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which </w:t>
        </w:r>
        <w:r w:rsidR="00EE2873" w:rsidRPr="00EE2873">
          <w:rPr>
            <w:rFonts w:ascii="Times New Roman" w:eastAsia="Times New Roman" w:hAnsi="Times New Roman" w:cs="Times New Roman"/>
            <w:lang w:eastAsia="en-US"/>
          </w:rPr>
          <w:t>shall be no more than 14 calendar days after the date given for the installation of the Underlay (Circuit)</w:t>
        </w:r>
        <w:r>
          <w:rPr>
            <w:rFonts w:ascii="Times New Roman" w:eastAsia="Times New Roman" w:hAnsi="Times New Roman" w:cs="Times New Roman"/>
            <w:lang w:eastAsia="en-US"/>
          </w:rPr>
          <w:t>;</w:t>
        </w:r>
        <w:r w:rsidRPr="00A35C82">
          <w:rPr>
            <w:rFonts w:ascii="Times New Roman" w:eastAsia="Times New Roman" w:hAnsi="Times New Roman" w:cs="Times New Roman"/>
            <w:lang w:eastAsia="en-US"/>
          </w:rPr>
          <w:t xml:space="preserve"> </w:t>
        </w:r>
      </w:ins>
    </w:p>
    <w:p w14:paraId="3533C8F8" w14:textId="5088807B" w:rsidR="00F405E3" w:rsidRPr="00782EDD" w:rsidRDefault="00F405E3" w:rsidP="003F74D2">
      <w:pPr>
        <w:pStyle w:val="Heading3"/>
        <w:keepNext w:val="0"/>
        <w:keepLines w:val="0"/>
        <w:widowControl w:val="0"/>
        <w:numPr>
          <w:ilvl w:val="1"/>
          <w:numId w:val="22"/>
        </w:numPr>
        <w:spacing w:before="0" w:after="220" w:line="360" w:lineRule="auto"/>
        <w:ind w:left="1224" w:hanging="504"/>
        <w:jc w:val="both"/>
        <w:rPr>
          <w:ins w:id="206" w:author="Author"/>
          <w:rFonts w:ascii="Times New Roman" w:eastAsia="Times New Roman" w:hAnsi="Times New Roman" w:cs="Arial"/>
          <w:bCs/>
          <w:color w:val="auto"/>
          <w:sz w:val="24"/>
          <w:szCs w:val="26"/>
          <w:lang w:eastAsia="en-US"/>
        </w:rPr>
      </w:pPr>
      <w:ins w:id="207" w:author="Author">
        <w:r w:rsidRPr="00782EDD">
          <w:rPr>
            <w:rFonts w:ascii="Times New Roman" w:eastAsia="Times New Roman" w:hAnsi="Times New Roman" w:cs="Arial"/>
            <w:bCs/>
            <w:color w:val="auto"/>
            <w:sz w:val="24"/>
            <w:szCs w:val="26"/>
            <w:lang w:eastAsia="en-US"/>
          </w:rPr>
          <w:lastRenderedPageBreak/>
          <w:t>the revised connection Charges and annual Charges that will apply in respect of the connection, including any excess construction charges; and</w:t>
        </w:r>
      </w:ins>
    </w:p>
    <w:p w14:paraId="544DEF04" w14:textId="1798F8EE" w:rsidR="00F405E3" w:rsidRPr="00782EDD" w:rsidRDefault="00F405E3" w:rsidP="003F74D2">
      <w:pPr>
        <w:pStyle w:val="Heading3"/>
        <w:keepNext w:val="0"/>
        <w:keepLines w:val="0"/>
        <w:widowControl w:val="0"/>
        <w:numPr>
          <w:ilvl w:val="1"/>
          <w:numId w:val="22"/>
        </w:numPr>
        <w:spacing w:before="0" w:after="220" w:line="360" w:lineRule="auto"/>
        <w:ind w:left="1224" w:hanging="504"/>
        <w:jc w:val="both"/>
        <w:rPr>
          <w:ins w:id="208" w:author="Author"/>
          <w:rFonts w:ascii="Times New Roman" w:eastAsia="Times New Roman" w:hAnsi="Times New Roman" w:cs="Arial"/>
          <w:bCs/>
          <w:color w:val="auto"/>
          <w:sz w:val="24"/>
          <w:szCs w:val="26"/>
          <w:lang w:eastAsia="en-US"/>
        </w:rPr>
      </w:pPr>
      <w:ins w:id="209" w:author="Author">
        <w:r w:rsidRPr="00782EDD">
          <w:rPr>
            <w:rFonts w:ascii="Times New Roman" w:eastAsia="Times New Roman" w:hAnsi="Times New Roman" w:cs="Arial"/>
            <w:bCs/>
            <w:color w:val="auto"/>
            <w:sz w:val="24"/>
            <w:szCs w:val="26"/>
            <w:lang w:eastAsia="en-US"/>
          </w:rPr>
          <w:t>the connection period for which the connection will be made available.</w:t>
        </w:r>
      </w:ins>
    </w:p>
    <w:p w14:paraId="3EC93CCE" w14:textId="19A4E568" w:rsidR="00CA6005" w:rsidRPr="001968E4" w:rsidRDefault="00CA6005" w:rsidP="003F74D2">
      <w:pPr>
        <w:pStyle w:val="ListParagraph"/>
        <w:widowControl w:val="0"/>
        <w:numPr>
          <w:ilvl w:val="1"/>
          <w:numId w:val="5"/>
        </w:numPr>
        <w:spacing w:before="240" w:line="360" w:lineRule="auto"/>
        <w:ind w:left="794" w:hanging="794"/>
        <w:contextualSpacing w:val="0"/>
        <w:jc w:val="both"/>
        <w:outlineLvl w:val="1"/>
        <w:rPr>
          <w:ins w:id="210" w:author="Author"/>
          <w:rFonts w:ascii="Times New Roman" w:eastAsia="Times New Roman" w:hAnsi="Times New Roman" w:cs="Times New Roman"/>
          <w:lang w:eastAsia="en-US"/>
        </w:rPr>
      </w:pPr>
      <w:ins w:id="211" w:author="Author">
        <w:r w:rsidRPr="00441C9E">
          <w:rPr>
            <w:rFonts w:ascii="Times New Roman" w:eastAsia="Times New Roman" w:hAnsi="Times New Roman" w:cs="Times New Roman"/>
            <w:lang w:eastAsia="en-US"/>
          </w:rPr>
          <w:t>In the case of a</w:t>
        </w:r>
        <w:r>
          <w:rPr>
            <w:rFonts w:ascii="Times New Roman" w:eastAsia="Times New Roman" w:hAnsi="Times New Roman" w:cs="Times New Roman"/>
            <w:lang w:eastAsia="en-US"/>
          </w:rPr>
          <w:t>n</w:t>
        </w:r>
        <w:r w:rsidRPr="00441C9E">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offer </w:t>
        </w:r>
        <w:r w:rsidRPr="00441C9E">
          <w:rPr>
            <w:rFonts w:ascii="Times New Roman" w:eastAsia="Times New Roman" w:hAnsi="Times New Roman" w:cs="Times New Roman"/>
            <w:lang w:eastAsia="en-US"/>
          </w:rPr>
          <w:t xml:space="preserve">to a Party under </w:t>
        </w:r>
        <w:r>
          <w:rPr>
            <w:rFonts w:ascii="Times New Roman" w:eastAsia="Times New Roman" w:hAnsi="Times New Roman" w:cs="Times New Roman"/>
            <w:lang w:eastAsia="en-US"/>
          </w:rPr>
          <w:t>Clause 15.</w:t>
        </w:r>
        <w:r w:rsidR="003B0EF0">
          <w:rPr>
            <w:rFonts w:ascii="Times New Roman" w:eastAsia="Times New Roman" w:hAnsi="Times New Roman" w:cs="Times New Roman"/>
            <w:lang w:eastAsia="en-US"/>
          </w:rPr>
          <w:t>2</w:t>
        </w:r>
        <w:r w:rsidR="002631D4">
          <w:rPr>
            <w:rFonts w:ascii="Times New Roman" w:eastAsia="Times New Roman" w:hAnsi="Times New Roman" w:cs="Times New Roman"/>
            <w:lang w:eastAsia="en-US"/>
          </w:rPr>
          <w:t>1</w:t>
        </w:r>
        <w:r w:rsidRPr="0014110B">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the Gateway Party shall</w:t>
        </w:r>
        <w:r w:rsidR="002E0569">
          <w:rPr>
            <w:rFonts w:ascii="Times New Roman" w:eastAsia="Times New Roman" w:hAnsi="Times New Roman" w:cs="Times New Roman"/>
            <w:lang w:eastAsia="en-US"/>
          </w:rPr>
          <w:t>,</w:t>
        </w:r>
        <w:r w:rsidR="002E0569" w:rsidRPr="002E0569">
          <w:rPr>
            <w:rFonts w:ascii="Times New Roman" w:eastAsia="Times New Roman" w:hAnsi="Times New Roman" w:cs="Times New Roman"/>
            <w:lang w:eastAsia="en-US"/>
          </w:rPr>
          <w:t xml:space="preserve"> </w:t>
        </w:r>
        <w:r w:rsidR="002E0569">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2E0569">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confirm whether it accepts that offer or </w:t>
        </w:r>
        <w:r w:rsidRPr="00B157E7">
          <w:rPr>
            <w:rFonts w:ascii="Times New Roman" w:eastAsia="Times New Roman" w:hAnsi="Times New Roman" w:cs="Times New Roman"/>
            <w:lang w:eastAsia="en-US"/>
          </w:rPr>
          <w:t>advise the DCC o</w:t>
        </w:r>
        <w:r w:rsidR="002631D4">
          <w:rPr>
            <w:rFonts w:ascii="Times New Roman" w:eastAsia="Times New Roman" w:hAnsi="Times New Roman" w:cs="Times New Roman"/>
            <w:lang w:eastAsia="en-US"/>
          </w:rPr>
          <w:t>f</w:t>
        </w:r>
        <w:r w:rsidRPr="00B157E7">
          <w:rPr>
            <w:rFonts w:ascii="Times New Roman" w:eastAsia="Times New Roman" w:hAnsi="Times New Roman" w:cs="Times New Roman"/>
            <w:lang w:eastAsia="en-US"/>
          </w:rPr>
          <w:t xml:space="preserve"> any changed or new requirements with respect to its </w:t>
        </w:r>
        <w:r w:rsidRPr="0014110B">
          <w:rPr>
            <w:rFonts w:ascii="Times New Roman" w:eastAsia="Times New Roman" w:hAnsi="Times New Roman" w:cs="Times New Roman"/>
            <w:lang w:eastAsia="en-US"/>
          </w:rPr>
          <w:t xml:space="preserve">DCC Gateway Connection Type and/or DCC Gateway </w:t>
        </w:r>
        <w:r>
          <w:rPr>
            <w:rFonts w:ascii="Times New Roman" w:eastAsia="Times New Roman" w:hAnsi="Times New Roman" w:cs="Times New Roman"/>
            <w:lang w:eastAsia="en-US"/>
          </w:rPr>
          <w:t>Connection</w:t>
        </w:r>
        <w:r w:rsidRPr="0014110B">
          <w:rPr>
            <w:rFonts w:ascii="Times New Roman" w:eastAsia="Times New Roman" w:hAnsi="Times New Roman" w:cs="Times New Roman"/>
            <w:lang w:eastAsia="en-US"/>
          </w:rPr>
          <w:t xml:space="preserve"> Option</w:t>
        </w:r>
        <w:r w:rsidRPr="00B157E7">
          <w:rPr>
            <w:rFonts w:ascii="Times New Roman" w:eastAsia="Times New Roman" w:hAnsi="Times New Roman" w:cs="Times New Roman"/>
            <w:lang w:eastAsia="en-US"/>
          </w:rPr>
          <w:t>.</w:t>
        </w:r>
      </w:ins>
    </w:p>
    <w:p w14:paraId="74730E04" w14:textId="4D3677C5" w:rsidR="00284BAE" w:rsidRDefault="00CA6005" w:rsidP="003F74D2">
      <w:pPr>
        <w:pStyle w:val="ListParagraph"/>
        <w:widowControl w:val="0"/>
        <w:numPr>
          <w:ilvl w:val="1"/>
          <w:numId w:val="5"/>
        </w:numPr>
        <w:spacing w:before="240" w:line="360" w:lineRule="auto"/>
        <w:ind w:left="794" w:hanging="794"/>
        <w:contextualSpacing w:val="0"/>
        <w:jc w:val="both"/>
        <w:outlineLvl w:val="1"/>
        <w:rPr>
          <w:ins w:id="212" w:author="Author"/>
          <w:rFonts w:ascii="Times New Roman" w:eastAsia="Times New Roman" w:hAnsi="Times New Roman" w:cs="Times New Roman"/>
          <w:lang w:eastAsia="en-US"/>
        </w:rPr>
      </w:pPr>
      <w:ins w:id="213" w:author="Author">
        <w:r w:rsidRPr="00ED705A">
          <w:rPr>
            <w:rFonts w:ascii="Times New Roman" w:eastAsia="Times New Roman" w:hAnsi="Times New Roman" w:cs="Times New Roman"/>
            <w:lang w:eastAsia="en-US"/>
          </w:rPr>
          <w:t>Where a DCC Gateway Party has confirmed changed or new requirements, pursuant to Clause 15.</w:t>
        </w:r>
        <w:r w:rsidR="003B0EF0">
          <w:rPr>
            <w:rFonts w:ascii="Times New Roman" w:eastAsia="Times New Roman" w:hAnsi="Times New Roman" w:cs="Times New Roman"/>
            <w:lang w:eastAsia="en-US"/>
          </w:rPr>
          <w:t>2</w:t>
        </w:r>
        <w:r w:rsidR="002631D4">
          <w:rPr>
            <w:rFonts w:ascii="Times New Roman" w:eastAsia="Times New Roman" w:hAnsi="Times New Roman" w:cs="Times New Roman"/>
            <w:lang w:eastAsia="en-US"/>
          </w:rPr>
          <w:t>2</w:t>
        </w:r>
        <w:r w:rsidRPr="00ED705A">
          <w:rPr>
            <w:rFonts w:ascii="Times New Roman" w:eastAsia="Times New Roman" w:hAnsi="Times New Roman" w:cs="Times New Roman"/>
            <w:lang w:eastAsia="en-US"/>
          </w:rPr>
          <w:t>, the DCC shall</w:t>
        </w:r>
        <w:r w:rsidR="007D669A">
          <w:rPr>
            <w:rFonts w:ascii="Times New Roman" w:eastAsia="Times New Roman" w:hAnsi="Times New Roman" w:cs="Times New Roman"/>
            <w:lang w:eastAsia="en-US"/>
          </w:rPr>
          <w:t>,</w:t>
        </w:r>
        <w:r w:rsidR="007D669A" w:rsidRPr="007D669A">
          <w:rPr>
            <w:rFonts w:ascii="Times New Roman" w:eastAsia="Times New Roman" w:hAnsi="Times New Roman" w:cs="Times New Roman"/>
            <w:lang w:eastAsia="en-US"/>
          </w:rPr>
          <w:t xml:space="preserve"> </w:t>
        </w:r>
        <w:r w:rsidR="007D669A">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7D669A">
          <w:rPr>
            <w:rFonts w:ascii="Times New Roman" w:eastAsia="Times New Roman" w:hAnsi="Times New Roman" w:cs="Times New Roman"/>
            <w:lang w:eastAsia="en-US"/>
          </w:rPr>
          <w:t>,</w:t>
        </w:r>
        <w:r w:rsidRPr="00ED705A">
          <w:rPr>
            <w:rFonts w:ascii="Times New Roman" w:eastAsia="Times New Roman" w:hAnsi="Times New Roman" w:cs="Times New Roman"/>
            <w:lang w:eastAsia="en-US"/>
          </w:rPr>
          <w:t xml:space="preserve"> confirm whether its original offer </w:t>
        </w:r>
        <w:r>
          <w:rPr>
            <w:rFonts w:ascii="Times New Roman" w:eastAsia="Times New Roman" w:hAnsi="Times New Roman" w:cs="Times New Roman"/>
            <w:lang w:eastAsia="en-US"/>
          </w:rPr>
          <w:t xml:space="preserve">or </w:t>
        </w:r>
        <w:r w:rsidR="00753976">
          <w:rPr>
            <w:rFonts w:ascii="Times New Roman" w:eastAsia="Times New Roman" w:hAnsi="Times New Roman" w:cs="Times New Roman"/>
            <w:lang w:eastAsia="en-US"/>
          </w:rPr>
          <w:t>information</w:t>
        </w:r>
        <w:r>
          <w:rPr>
            <w:rFonts w:ascii="Times New Roman" w:eastAsia="Times New Roman" w:hAnsi="Times New Roman" w:cs="Times New Roman"/>
            <w:lang w:eastAsia="en-US"/>
          </w:rPr>
          <w:t xml:space="preserve"> </w:t>
        </w:r>
        <w:r w:rsidRPr="00ED705A">
          <w:rPr>
            <w:rFonts w:ascii="Times New Roman" w:eastAsia="Times New Roman" w:hAnsi="Times New Roman" w:cs="Times New Roman"/>
            <w:lang w:eastAsia="en-US"/>
          </w:rPr>
          <w:t>pursuant to Clause 15.</w:t>
        </w:r>
        <w:r w:rsidR="003B0EF0">
          <w:rPr>
            <w:rFonts w:ascii="Times New Roman" w:eastAsia="Times New Roman" w:hAnsi="Times New Roman" w:cs="Times New Roman"/>
            <w:lang w:eastAsia="en-US"/>
          </w:rPr>
          <w:t>2</w:t>
        </w:r>
        <w:r w:rsidR="002631D4">
          <w:rPr>
            <w:rFonts w:ascii="Times New Roman" w:eastAsia="Times New Roman" w:hAnsi="Times New Roman" w:cs="Times New Roman"/>
            <w:lang w:eastAsia="en-US"/>
          </w:rPr>
          <w:t>1</w:t>
        </w:r>
        <w:r w:rsidRPr="00ED705A">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is still valid</w:t>
        </w:r>
        <w:r w:rsidRPr="00ED705A">
          <w:rPr>
            <w:rFonts w:ascii="Times New Roman" w:eastAsia="Times New Roman" w:hAnsi="Times New Roman" w:cs="Times New Roman"/>
            <w:lang w:eastAsia="en-US"/>
          </w:rPr>
          <w:t xml:space="preserve">, or if the offer </w:t>
        </w:r>
        <w:r>
          <w:rPr>
            <w:rFonts w:ascii="Times New Roman" w:eastAsia="Times New Roman" w:hAnsi="Times New Roman" w:cs="Times New Roman"/>
            <w:lang w:eastAsia="en-US"/>
          </w:rPr>
          <w:t xml:space="preserve">or proposal </w:t>
        </w:r>
        <w:r w:rsidRPr="00ED705A">
          <w:rPr>
            <w:rFonts w:ascii="Times New Roman" w:eastAsia="Times New Roman" w:hAnsi="Times New Roman" w:cs="Times New Roman"/>
            <w:lang w:eastAsia="en-US"/>
          </w:rPr>
          <w:t xml:space="preserve">is invalid, it </w:t>
        </w:r>
        <w:r w:rsidR="0070283E">
          <w:rPr>
            <w:rFonts w:ascii="Times New Roman" w:eastAsia="Times New Roman" w:hAnsi="Times New Roman" w:cs="Times New Roman"/>
            <w:lang w:eastAsia="en-US"/>
          </w:rPr>
          <w:t>may</w:t>
        </w:r>
        <w:r w:rsidR="00284BAE">
          <w:rPr>
            <w:rFonts w:ascii="Times New Roman" w:eastAsia="Times New Roman" w:hAnsi="Times New Roman" w:cs="Times New Roman"/>
            <w:lang w:eastAsia="en-US"/>
          </w:rPr>
          <w:t>:</w:t>
        </w:r>
      </w:ins>
    </w:p>
    <w:p w14:paraId="4E670C09" w14:textId="325BE6AB" w:rsidR="00CA6005" w:rsidRPr="00782EDD" w:rsidRDefault="00CA6005" w:rsidP="003F74D2">
      <w:pPr>
        <w:pStyle w:val="Heading3"/>
        <w:keepNext w:val="0"/>
        <w:keepLines w:val="0"/>
        <w:widowControl w:val="0"/>
        <w:numPr>
          <w:ilvl w:val="1"/>
          <w:numId w:val="23"/>
        </w:numPr>
        <w:spacing w:before="0" w:after="220" w:line="360" w:lineRule="auto"/>
        <w:ind w:left="1224" w:hanging="504"/>
        <w:jc w:val="both"/>
        <w:rPr>
          <w:ins w:id="214" w:author="Author"/>
          <w:rFonts w:ascii="Times New Roman" w:eastAsia="Times New Roman" w:hAnsi="Times New Roman" w:cs="Arial"/>
          <w:bCs/>
          <w:color w:val="auto"/>
          <w:sz w:val="24"/>
          <w:szCs w:val="26"/>
          <w:lang w:eastAsia="en-US"/>
        </w:rPr>
      </w:pPr>
      <w:ins w:id="215" w:author="Author">
        <w:r w:rsidRPr="00782EDD">
          <w:rPr>
            <w:rFonts w:ascii="Times New Roman" w:eastAsia="Times New Roman" w:hAnsi="Times New Roman" w:cs="Arial"/>
            <w:bCs/>
            <w:color w:val="auto"/>
            <w:sz w:val="24"/>
            <w:szCs w:val="26"/>
            <w:lang w:eastAsia="en-US"/>
          </w:rPr>
          <w:t>carry out another Electronic Site Review pursuant to Clause 15.</w:t>
        </w:r>
        <w:r w:rsidR="00847833">
          <w:rPr>
            <w:rFonts w:ascii="Times New Roman" w:eastAsia="Times New Roman" w:hAnsi="Times New Roman" w:cs="Arial"/>
            <w:bCs/>
            <w:color w:val="auto"/>
            <w:sz w:val="24"/>
            <w:szCs w:val="26"/>
            <w:lang w:eastAsia="en-US"/>
          </w:rPr>
          <w:t>9</w:t>
        </w:r>
        <w:r w:rsidR="00C157A5" w:rsidRPr="00782EDD">
          <w:rPr>
            <w:rFonts w:ascii="Times New Roman" w:eastAsia="Times New Roman" w:hAnsi="Times New Roman" w:cs="Arial"/>
            <w:bCs/>
            <w:color w:val="auto"/>
            <w:sz w:val="24"/>
            <w:szCs w:val="26"/>
            <w:lang w:eastAsia="en-US"/>
          </w:rPr>
          <w:t xml:space="preserve"> </w:t>
        </w:r>
        <w:r w:rsidRPr="00782EDD">
          <w:rPr>
            <w:rFonts w:ascii="Times New Roman" w:eastAsia="Times New Roman" w:hAnsi="Times New Roman" w:cs="Arial"/>
            <w:bCs/>
            <w:color w:val="auto"/>
            <w:sz w:val="24"/>
            <w:szCs w:val="26"/>
            <w:lang w:eastAsia="en-US"/>
          </w:rPr>
          <w:t>and follow the process set out above again</w:t>
        </w:r>
        <w:r w:rsidR="00955B0A" w:rsidRPr="00782EDD">
          <w:rPr>
            <w:rFonts w:ascii="Times New Roman" w:eastAsia="Times New Roman" w:hAnsi="Times New Roman" w:cs="Arial"/>
            <w:bCs/>
            <w:color w:val="auto"/>
            <w:sz w:val="24"/>
            <w:szCs w:val="26"/>
            <w:lang w:eastAsia="en-US"/>
          </w:rPr>
          <w:t>; or</w:t>
        </w:r>
      </w:ins>
    </w:p>
    <w:p w14:paraId="56799F53" w14:textId="558A560B" w:rsidR="00284BAE" w:rsidRPr="00782EDD" w:rsidRDefault="00174D9A" w:rsidP="003F74D2">
      <w:pPr>
        <w:pStyle w:val="Heading3"/>
        <w:keepNext w:val="0"/>
        <w:keepLines w:val="0"/>
        <w:widowControl w:val="0"/>
        <w:numPr>
          <w:ilvl w:val="1"/>
          <w:numId w:val="23"/>
        </w:numPr>
        <w:spacing w:before="0" w:after="220" w:line="360" w:lineRule="auto"/>
        <w:ind w:left="1224" w:hanging="504"/>
        <w:jc w:val="both"/>
        <w:rPr>
          <w:ins w:id="216" w:author="Author"/>
          <w:rFonts w:ascii="Times New Roman" w:eastAsia="Times New Roman" w:hAnsi="Times New Roman" w:cs="Arial"/>
          <w:bCs/>
          <w:color w:val="auto"/>
          <w:sz w:val="24"/>
          <w:szCs w:val="26"/>
          <w:lang w:eastAsia="en-US"/>
        </w:rPr>
      </w:pPr>
      <w:ins w:id="217" w:author="Author">
        <w:r w:rsidRPr="00782EDD">
          <w:rPr>
            <w:rFonts w:ascii="Times New Roman" w:eastAsia="Times New Roman" w:hAnsi="Times New Roman" w:cs="Arial"/>
            <w:bCs/>
            <w:color w:val="auto"/>
            <w:sz w:val="24"/>
            <w:szCs w:val="26"/>
            <w:lang w:eastAsia="en-US"/>
          </w:rPr>
          <w:t>c</w:t>
        </w:r>
        <w:r w:rsidR="00284BAE" w:rsidRPr="00782EDD">
          <w:rPr>
            <w:rFonts w:ascii="Times New Roman" w:eastAsia="Times New Roman" w:hAnsi="Times New Roman" w:cs="Arial"/>
            <w:bCs/>
            <w:color w:val="auto"/>
            <w:sz w:val="24"/>
            <w:szCs w:val="26"/>
            <w:lang w:eastAsia="en-US"/>
          </w:rPr>
          <w:t xml:space="preserve">arry out another Site </w:t>
        </w:r>
        <w:r w:rsidR="00955B0A" w:rsidRPr="00782EDD">
          <w:rPr>
            <w:rFonts w:ascii="Times New Roman" w:eastAsia="Times New Roman" w:hAnsi="Times New Roman" w:cs="Arial"/>
            <w:bCs/>
            <w:color w:val="auto"/>
            <w:sz w:val="24"/>
            <w:szCs w:val="26"/>
            <w:lang w:eastAsia="en-US"/>
          </w:rPr>
          <w:t>Survey</w:t>
        </w:r>
        <w:r w:rsidR="00BF6275" w:rsidRPr="00782EDD">
          <w:rPr>
            <w:rFonts w:ascii="Times New Roman" w:eastAsia="Times New Roman" w:hAnsi="Times New Roman" w:cs="Arial"/>
            <w:bCs/>
            <w:color w:val="auto"/>
            <w:sz w:val="24"/>
            <w:szCs w:val="26"/>
            <w:lang w:eastAsia="en-US"/>
          </w:rPr>
          <w:t xml:space="preserve"> </w:t>
        </w:r>
        <w:r w:rsidR="00545407" w:rsidRPr="00782EDD">
          <w:rPr>
            <w:rFonts w:ascii="Times New Roman" w:eastAsia="Times New Roman" w:hAnsi="Times New Roman" w:cs="Arial"/>
            <w:bCs/>
            <w:color w:val="auto"/>
            <w:sz w:val="24"/>
            <w:szCs w:val="26"/>
            <w:lang w:eastAsia="en-US"/>
          </w:rPr>
          <w:t>and provide a</w:t>
        </w:r>
        <w:r w:rsidR="000548B8">
          <w:rPr>
            <w:rFonts w:ascii="Times New Roman" w:eastAsia="Times New Roman" w:hAnsi="Times New Roman" w:cs="Arial"/>
            <w:bCs/>
            <w:color w:val="auto"/>
            <w:sz w:val="24"/>
            <w:szCs w:val="26"/>
            <w:lang w:eastAsia="en-US"/>
          </w:rPr>
          <w:t xml:space="preserve"> </w:t>
        </w:r>
        <w:r w:rsidR="00A506B6">
          <w:rPr>
            <w:rFonts w:ascii="Times New Roman" w:eastAsia="Times New Roman" w:hAnsi="Times New Roman" w:cs="Arial"/>
            <w:bCs/>
            <w:color w:val="auto"/>
            <w:sz w:val="24"/>
            <w:szCs w:val="26"/>
            <w:lang w:eastAsia="en-US"/>
          </w:rPr>
          <w:t>subsequent</w:t>
        </w:r>
        <w:r w:rsidR="00545407" w:rsidRPr="00782EDD">
          <w:rPr>
            <w:rFonts w:ascii="Times New Roman" w:eastAsia="Times New Roman" w:hAnsi="Times New Roman" w:cs="Arial"/>
            <w:bCs/>
            <w:color w:val="auto"/>
            <w:sz w:val="24"/>
            <w:szCs w:val="26"/>
            <w:lang w:eastAsia="en-US"/>
          </w:rPr>
          <w:t xml:space="preserve"> offer pursuant </w:t>
        </w:r>
        <w:r w:rsidR="00BF6275" w:rsidRPr="00782EDD">
          <w:rPr>
            <w:rFonts w:ascii="Times New Roman" w:eastAsia="Times New Roman" w:hAnsi="Times New Roman" w:cs="Arial"/>
            <w:bCs/>
            <w:color w:val="auto"/>
            <w:sz w:val="24"/>
            <w:szCs w:val="26"/>
            <w:lang w:eastAsia="en-US"/>
          </w:rPr>
          <w:t xml:space="preserve">to Clause </w:t>
        </w:r>
        <w:r w:rsidR="00545407" w:rsidRPr="00782EDD">
          <w:rPr>
            <w:rFonts w:ascii="Times New Roman" w:eastAsia="Times New Roman" w:hAnsi="Times New Roman" w:cs="Arial"/>
            <w:bCs/>
            <w:color w:val="auto"/>
            <w:sz w:val="24"/>
            <w:szCs w:val="26"/>
            <w:lang w:eastAsia="en-US"/>
          </w:rPr>
          <w:t>15.</w:t>
        </w:r>
        <w:r w:rsidR="003B0EF0" w:rsidRPr="00782EDD">
          <w:rPr>
            <w:rFonts w:ascii="Times New Roman" w:eastAsia="Times New Roman" w:hAnsi="Times New Roman" w:cs="Arial"/>
            <w:bCs/>
            <w:color w:val="auto"/>
            <w:sz w:val="24"/>
            <w:szCs w:val="26"/>
            <w:lang w:eastAsia="en-US"/>
          </w:rPr>
          <w:t>2</w:t>
        </w:r>
        <w:r w:rsidR="002631D4">
          <w:rPr>
            <w:rFonts w:ascii="Times New Roman" w:eastAsia="Times New Roman" w:hAnsi="Times New Roman" w:cs="Arial"/>
            <w:bCs/>
            <w:color w:val="auto"/>
            <w:sz w:val="24"/>
            <w:szCs w:val="26"/>
            <w:lang w:eastAsia="en-US"/>
          </w:rPr>
          <w:t>1</w:t>
        </w:r>
        <w:r w:rsidR="00955B0A" w:rsidRPr="00782EDD">
          <w:rPr>
            <w:rFonts w:ascii="Times New Roman" w:eastAsia="Times New Roman" w:hAnsi="Times New Roman" w:cs="Arial"/>
            <w:bCs/>
            <w:color w:val="auto"/>
            <w:sz w:val="24"/>
            <w:szCs w:val="26"/>
            <w:lang w:eastAsia="en-US"/>
          </w:rPr>
          <w:t>.</w:t>
        </w:r>
      </w:ins>
    </w:p>
    <w:p w14:paraId="5C964013" w14:textId="0FC0655D" w:rsidR="00E2555B" w:rsidRPr="00047117" w:rsidRDefault="00FE2061" w:rsidP="003F74D2">
      <w:pPr>
        <w:pStyle w:val="ListParagraph"/>
        <w:widowControl w:val="0"/>
        <w:numPr>
          <w:ilvl w:val="1"/>
          <w:numId w:val="5"/>
        </w:numPr>
        <w:spacing w:before="240" w:line="360" w:lineRule="auto"/>
        <w:ind w:left="794" w:hanging="794"/>
        <w:contextualSpacing w:val="0"/>
        <w:jc w:val="both"/>
        <w:outlineLvl w:val="1"/>
        <w:rPr>
          <w:ins w:id="218" w:author="Author"/>
          <w:rFonts w:ascii="Times New Roman" w:eastAsia="Times New Roman" w:hAnsi="Times New Roman" w:cs="Times New Roman"/>
          <w:lang w:eastAsia="en-US"/>
        </w:rPr>
      </w:pPr>
      <w:ins w:id="219" w:author="Author">
        <w:r w:rsidRPr="00C653AC">
          <w:rPr>
            <w:rFonts w:ascii="Times New Roman" w:eastAsia="Times New Roman" w:hAnsi="Times New Roman" w:cs="Times New Roman"/>
            <w:lang w:eastAsia="en-US"/>
          </w:rPr>
          <w:t xml:space="preserve">Following acceptance of the offer pursuant to </w:t>
        </w:r>
        <w:r w:rsidR="002D1422" w:rsidRPr="009A068A">
          <w:rPr>
            <w:rFonts w:ascii="Times New Roman" w:eastAsia="Times New Roman" w:hAnsi="Times New Roman" w:cs="Times New Roman"/>
            <w:lang w:eastAsia="en-US"/>
          </w:rPr>
          <w:t xml:space="preserve">Clauses </w:t>
        </w:r>
        <w:r w:rsidR="009A068A" w:rsidRPr="00782EDD">
          <w:rPr>
            <w:rFonts w:ascii="Times New Roman" w:eastAsia="Times New Roman" w:hAnsi="Times New Roman" w:cs="Times New Roman"/>
            <w:lang w:eastAsia="en-US"/>
          </w:rPr>
          <w:t xml:space="preserve"> </w:t>
        </w:r>
        <w:r w:rsidR="009A068A" w:rsidRPr="009A068A">
          <w:rPr>
            <w:rFonts w:ascii="Times New Roman" w:eastAsia="Times New Roman" w:hAnsi="Times New Roman" w:cs="Times New Roman"/>
            <w:lang w:eastAsia="en-US"/>
          </w:rPr>
          <w:t>15.</w:t>
        </w:r>
        <w:r w:rsidR="00847833">
          <w:rPr>
            <w:rFonts w:ascii="Times New Roman" w:eastAsia="Times New Roman" w:hAnsi="Times New Roman" w:cs="Times New Roman"/>
            <w:lang w:eastAsia="en-US"/>
          </w:rPr>
          <w:t>14</w:t>
        </w:r>
        <w:r w:rsidR="009A068A" w:rsidRPr="009A068A">
          <w:rPr>
            <w:rFonts w:ascii="Times New Roman" w:eastAsia="Times New Roman" w:hAnsi="Times New Roman" w:cs="Times New Roman"/>
            <w:lang w:eastAsia="en-US"/>
          </w:rPr>
          <w:t xml:space="preserve">, </w:t>
        </w:r>
        <w:r w:rsidR="009A068A" w:rsidRPr="00C653AC">
          <w:rPr>
            <w:rFonts w:ascii="Times New Roman" w:eastAsia="Times New Roman" w:hAnsi="Times New Roman" w:cs="Times New Roman"/>
            <w:lang w:eastAsia="en-US"/>
          </w:rPr>
          <w:t>15.</w:t>
        </w:r>
        <w:r w:rsidR="00847833">
          <w:rPr>
            <w:rFonts w:ascii="Times New Roman" w:eastAsia="Times New Roman" w:hAnsi="Times New Roman" w:cs="Times New Roman"/>
            <w:lang w:eastAsia="en-US"/>
          </w:rPr>
          <w:t>15</w:t>
        </w:r>
        <w:r w:rsidR="009A068A">
          <w:rPr>
            <w:rFonts w:ascii="Times New Roman" w:eastAsia="Times New Roman" w:hAnsi="Times New Roman" w:cs="Times New Roman"/>
            <w:lang w:eastAsia="en-US"/>
          </w:rPr>
          <w:t xml:space="preserve"> or </w:t>
        </w:r>
        <w:r w:rsidR="009A068A" w:rsidRPr="009A068A">
          <w:rPr>
            <w:rFonts w:ascii="Times New Roman" w:eastAsia="Times New Roman" w:hAnsi="Times New Roman" w:cs="Times New Roman"/>
            <w:lang w:eastAsia="en-US"/>
          </w:rPr>
          <w:t>15.</w:t>
        </w:r>
        <w:r w:rsidR="00847833">
          <w:rPr>
            <w:rFonts w:ascii="Times New Roman" w:eastAsia="Times New Roman" w:hAnsi="Times New Roman" w:cs="Times New Roman"/>
            <w:lang w:eastAsia="en-US"/>
          </w:rPr>
          <w:t>22</w:t>
        </w:r>
        <w:r w:rsidRPr="00C653AC">
          <w:rPr>
            <w:rFonts w:ascii="Times New Roman" w:eastAsia="Times New Roman" w:hAnsi="Times New Roman" w:cs="Times New Roman"/>
            <w:lang w:eastAsia="en-US"/>
          </w:rPr>
          <w:t xml:space="preserve">, should the DCC Gateway Party cancel the order of its DCC </w:t>
        </w:r>
        <w:r w:rsidR="00A2368F">
          <w:rPr>
            <w:rFonts w:ascii="Times New Roman" w:eastAsia="Times New Roman" w:hAnsi="Times New Roman" w:cs="Times New Roman"/>
            <w:lang w:eastAsia="en-US"/>
          </w:rPr>
          <w:t xml:space="preserve">Connect </w:t>
        </w:r>
        <w:r w:rsidRPr="00C653AC">
          <w:rPr>
            <w:rFonts w:ascii="Times New Roman" w:eastAsia="Times New Roman" w:hAnsi="Times New Roman" w:cs="Times New Roman"/>
            <w:lang w:eastAsia="en-US"/>
          </w:rPr>
          <w:t>Gateway Connection</w:t>
        </w:r>
        <w:r w:rsidR="00A2368F">
          <w:rPr>
            <w:rFonts w:ascii="Times New Roman" w:eastAsia="Times New Roman" w:hAnsi="Times New Roman" w:cs="Times New Roman"/>
            <w:lang w:eastAsia="en-US"/>
          </w:rPr>
          <w:t>,</w:t>
        </w:r>
        <w:r w:rsidRPr="00C653AC">
          <w:rPr>
            <w:rFonts w:ascii="Times New Roman" w:eastAsia="Times New Roman" w:hAnsi="Times New Roman" w:cs="Times New Roman"/>
            <w:lang w:eastAsia="en-US"/>
          </w:rPr>
          <w:t xml:space="preserve"> </w:t>
        </w:r>
        <w:r w:rsidR="009D7F8E" w:rsidRPr="009D7F8E">
          <w:rPr>
            <w:rFonts w:ascii="Times New Roman" w:eastAsia="Times New Roman" w:hAnsi="Times New Roman" w:cs="Times New Roman"/>
            <w:lang w:eastAsia="en-US"/>
          </w:rPr>
          <w:t>the DCC Gateway Party shall be liable for the full Charges set out in the accepted offer</w:t>
        </w:r>
        <w:r w:rsidR="00285FA6">
          <w:rPr>
            <w:rFonts w:ascii="Times New Roman" w:eastAsia="Times New Roman" w:hAnsi="Times New Roman" w:cs="Times New Roman"/>
            <w:lang w:eastAsia="en-US"/>
          </w:rPr>
          <w:t>. The DCC Gateway Party shall then confirm its preferred</w:t>
        </w:r>
        <w:r w:rsidR="00285FA6" w:rsidRPr="0014110B">
          <w:rPr>
            <w:rFonts w:ascii="Times New Roman" w:eastAsia="Times New Roman" w:hAnsi="Times New Roman" w:cs="Times New Roman"/>
            <w:lang w:eastAsia="en-US"/>
          </w:rPr>
          <w:t xml:space="preserve"> DCC Gateway Connection Type and DCC Gateway </w:t>
        </w:r>
        <w:r w:rsidR="00285FA6">
          <w:rPr>
            <w:rFonts w:ascii="Times New Roman" w:eastAsia="Times New Roman" w:hAnsi="Times New Roman" w:cs="Times New Roman"/>
            <w:lang w:eastAsia="en-US"/>
          </w:rPr>
          <w:t>Connection</w:t>
        </w:r>
        <w:r w:rsidR="00285FA6" w:rsidRPr="0014110B">
          <w:rPr>
            <w:rFonts w:ascii="Times New Roman" w:eastAsia="Times New Roman" w:hAnsi="Times New Roman" w:cs="Times New Roman"/>
            <w:lang w:eastAsia="en-US"/>
          </w:rPr>
          <w:t xml:space="preserve"> Option pursuant to </w:t>
        </w:r>
        <w:r w:rsidR="00285FA6">
          <w:rPr>
            <w:rFonts w:ascii="Times New Roman" w:eastAsia="Times New Roman" w:hAnsi="Times New Roman" w:cs="Times New Roman"/>
            <w:lang w:eastAsia="en-US"/>
          </w:rPr>
          <w:t>C</w:t>
        </w:r>
        <w:r w:rsidR="00285FA6" w:rsidRPr="0014110B">
          <w:rPr>
            <w:rFonts w:ascii="Times New Roman" w:eastAsia="Times New Roman" w:hAnsi="Times New Roman" w:cs="Times New Roman"/>
            <w:lang w:eastAsia="en-US"/>
          </w:rPr>
          <w:t>lause 1</w:t>
        </w:r>
        <w:r w:rsidR="00285FA6">
          <w:rPr>
            <w:rFonts w:ascii="Times New Roman" w:eastAsia="Times New Roman" w:hAnsi="Times New Roman" w:cs="Times New Roman"/>
            <w:lang w:eastAsia="en-US"/>
          </w:rPr>
          <w:t>5</w:t>
        </w:r>
        <w:r w:rsidR="00285FA6" w:rsidRPr="0014110B">
          <w:rPr>
            <w:rFonts w:ascii="Times New Roman" w:eastAsia="Times New Roman" w:hAnsi="Times New Roman" w:cs="Times New Roman"/>
            <w:lang w:eastAsia="en-US"/>
          </w:rPr>
          <w:t>.</w:t>
        </w:r>
        <w:r w:rsidR="00285FA6">
          <w:rPr>
            <w:rFonts w:ascii="Times New Roman" w:eastAsia="Times New Roman" w:hAnsi="Times New Roman" w:cs="Times New Roman"/>
            <w:lang w:eastAsia="en-US"/>
          </w:rPr>
          <w:t xml:space="preserve">8 </w:t>
        </w:r>
        <w:r w:rsidR="00285FA6" w:rsidRPr="00782EDD">
          <w:rPr>
            <w:rFonts w:ascii="Times New Roman" w:eastAsia="Times New Roman" w:hAnsi="Times New Roman" w:cs="Times New Roman"/>
            <w:lang w:eastAsia="en-US"/>
          </w:rPr>
          <w:t>and follow the process set out above again</w:t>
        </w:r>
        <w:r w:rsidR="00285FA6" w:rsidRPr="00C653AC">
          <w:rPr>
            <w:rFonts w:ascii="Times New Roman" w:eastAsia="Times New Roman" w:hAnsi="Times New Roman" w:cs="Times New Roman"/>
            <w:lang w:eastAsia="en-US"/>
          </w:rPr>
          <w:t>.</w:t>
        </w:r>
        <w:r w:rsidRPr="00C653AC">
          <w:rPr>
            <w:rFonts w:ascii="Times New Roman" w:eastAsia="Times New Roman" w:hAnsi="Times New Roman" w:cs="Times New Roman"/>
            <w:lang w:eastAsia="en-US"/>
          </w:rPr>
          <w:t xml:space="preserve"> </w:t>
        </w:r>
      </w:ins>
    </w:p>
    <w:p w14:paraId="0D70603C" w14:textId="592605D9" w:rsidR="00627BAD" w:rsidRPr="001968E4" w:rsidRDefault="00627BAD" w:rsidP="001968E4">
      <w:pPr>
        <w:pStyle w:val="ListParagraph"/>
        <w:widowControl w:val="0"/>
        <w:spacing w:before="240" w:line="360" w:lineRule="auto"/>
        <w:ind w:left="792"/>
        <w:contextualSpacing w:val="0"/>
        <w:jc w:val="both"/>
        <w:outlineLvl w:val="1"/>
        <w:rPr>
          <w:ins w:id="220" w:author="Author"/>
          <w:rFonts w:ascii="Times New Roman" w:eastAsia="Times New Roman" w:hAnsi="Times New Roman" w:cs="Times New Roman"/>
          <w:b/>
          <w:iCs/>
          <w:szCs w:val="28"/>
          <w:lang w:eastAsia="en-US"/>
        </w:rPr>
      </w:pPr>
      <w:ins w:id="221" w:author="Author">
        <w:r w:rsidRPr="001968E4">
          <w:rPr>
            <w:rFonts w:ascii="Times New Roman" w:eastAsia="Times New Roman" w:hAnsi="Times New Roman" w:cs="Times New Roman"/>
            <w:b/>
            <w:iCs/>
            <w:szCs w:val="28"/>
            <w:lang w:eastAsia="en-US"/>
          </w:rPr>
          <w:t>Site-Specific Design</w:t>
        </w:r>
      </w:ins>
    </w:p>
    <w:p w14:paraId="64D3108F" w14:textId="2C99EE86" w:rsidR="006607BC" w:rsidRPr="006607BC" w:rsidRDefault="000061E1" w:rsidP="003F74D2">
      <w:pPr>
        <w:pStyle w:val="ListParagraph"/>
        <w:widowControl w:val="0"/>
        <w:numPr>
          <w:ilvl w:val="1"/>
          <w:numId w:val="5"/>
        </w:numPr>
        <w:spacing w:before="240" w:line="360" w:lineRule="auto"/>
        <w:ind w:left="794" w:hanging="794"/>
        <w:contextualSpacing w:val="0"/>
        <w:jc w:val="both"/>
        <w:outlineLvl w:val="1"/>
        <w:rPr>
          <w:ins w:id="222" w:author="Author"/>
          <w:rFonts w:ascii="Times New Roman" w:eastAsia="Times New Roman" w:hAnsi="Times New Roman" w:cs="Times New Roman"/>
          <w:lang w:eastAsia="en-US"/>
        </w:rPr>
      </w:pPr>
      <w:ins w:id="223" w:author="Author">
        <w:r w:rsidRPr="006607BC">
          <w:rPr>
            <w:rFonts w:ascii="Times New Roman" w:eastAsia="Times New Roman" w:hAnsi="Times New Roman" w:cs="Times New Roman"/>
            <w:lang w:eastAsia="en-US"/>
          </w:rPr>
          <w:t xml:space="preserve">Where the Gateway Party has accepted </w:t>
        </w:r>
        <w:r w:rsidR="00B06135">
          <w:rPr>
            <w:rFonts w:ascii="Times New Roman" w:eastAsia="Times New Roman" w:hAnsi="Times New Roman" w:cs="Times New Roman"/>
            <w:lang w:eastAsia="en-US"/>
          </w:rPr>
          <w:t>an</w:t>
        </w:r>
        <w:r w:rsidRPr="006607BC">
          <w:rPr>
            <w:rFonts w:ascii="Times New Roman" w:eastAsia="Times New Roman" w:hAnsi="Times New Roman" w:cs="Times New Roman"/>
            <w:lang w:eastAsia="en-US"/>
          </w:rPr>
          <w:t xml:space="preserve"> </w:t>
        </w:r>
        <w:r w:rsidR="0024674C" w:rsidRPr="00AE12B7">
          <w:rPr>
            <w:rFonts w:ascii="Times New Roman" w:eastAsia="Times New Roman" w:hAnsi="Times New Roman" w:cs="Times New Roman"/>
            <w:lang w:eastAsia="en-US"/>
          </w:rPr>
          <w:t>offer</w:t>
        </w:r>
        <w:r w:rsidR="00D50F8F" w:rsidRPr="00AE12B7">
          <w:rPr>
            <w:rFonts w:ascii="Times New Roman" w:eastAsia="Times New Roman" w:hAnsi="Times New Roman" w:cs="Times New Roman"/>
            <w:lang w:eastAsia="en-US"/>
          </w:rPr>
          <w:t xml:space="preserve"> pursuant to </w:t>
        </w:r>
        <w:r w:rsidR="00A506B6">
          <w:rPr>
            <w:rFonts w:ascii="Times New Roman" w:eastAsia="Times New Roman" w:hAnsi="Times New Roman" w:cs="Times New Roman"/>
            <w:lang w:eastAsia="en-US"/>
          </w:rPr>
          <w:t xml:space="preserve">either </w:t>
        </w:r>
        <w:r w:rsidR="00774C40" w:rsidRPr="00AE12B7">
          <w:rPr>
            <w:rFonts w:ascii="Times New Roman" w:eastAsia="Times New Roman" w:hAnsi="Times New Roman" w:cs="Times New Roman"/>
            <w:lang w:eastAsia="en-US"/>
          </w:rPr>
          <w:t>C</w:t>
        </w:r>
        <w:r w:rsidR="00D50F8F" w:rsidRPr="00AE12B7">
          <w:rPr>
            <w:rFonts w:ascii="Times New Roman" w:eastAsia="Times New Roman" w:hAnsi="Times New Roman" w:cs="Times New Roman"/>
            <w:lang w:eastAsia="en-US"/>
          </w:rPr>
          <w:t>lause</w:t>
        </w:r>
        <w:r w:rsidR="007155B0" w:rsidRPr="00AE12B7">
          <w:rPr>
            <w:rFonts w:ascii="Times New Roman" w:eastAsia="Times New Roman" w:hAnsi="Times New Roman" w:cs="Times New Roman"/>
            <w:lang w:eastAsia="en-US"/>
          </w:rPr>
          <w:t>s</w:t>
        </w:r>
        <w:r w:rsidR="00D50F8F" w:rsidRPr="00AE12B7">
          <w:rPr>
            <w:rFonts w:ascii="Times New Roman" w:eastAsia="Times New Roman" w:hAnsi="Times New Roman" w:cs="Times New Roman"/>
            <w:lang w:eastAsia="en-US"/>
          </w:rPr>
          <w:t xml:space="preserve"> </w:t>
        </w:r>
        <w:r w:rsidR="00081BF7" w:rsidRPr="00AE12B7">
          <w:rPr>
            <w:rFonts w:ascii="Times New Roman" w:eastAsia="Times New Roman" w:hAnsi="Times New Roman" w:cs="Times New Roman"/>
            <w:lang w:eastAsia="en-US"/>
          </w:rPr>
          <w:t>15.</w:t>
        </w:r>
        <w:r w:rsidR="00AE12B7" w:rsidRPr="000D077F">
          <w:rPr>
            <w:rFonts w:ascii="Times New Roman" w:eastAsia="Times New Roman" w:hAnsi="Times New Roman" w:cs="Times New Roman"/>
            <w:lang w:eastAsia="en-US"/>
          </w:rPr>
          <w:t>1</w:t>
        </w:r>
        <w:r w:rsidR="0001641B">
          <w:rPr>
            <w:rFonts w:ascii="Times New Roman" w:eastAsia="Times New Roman" w:hAnsi="Times New Roman" w:cs="Times New Roman"/>
            <w:lang w:eastAsia="en-US"/>
          </w:rPr>
          <w:t>4</w:t>
        </w:r>
        <w:r w:rsidR="00081BF7" w:rsidRPr="00AE12B7">
          <w:rPr>
            <w:rFonts w:ascii="Times New Roman" w:eastAsia="Times New Roman" w:hAnsi="Times New Roman" w:cs="Times New Roman"/>
            <w:lang w:eastAsia="en-US"/>
          </w:rPr>
          <w:t xml:space="preserve">, </w:t>
        </w:r>
        <w:r w:rsidR="00D50F8F" w:rsidRPr="00AE12B7">
          <w:rPr>
            <w:rFonts w:ascii="Times New Roman" w:eastAsia="Times New Roman" w:hAnsi="Times New Roman" w:cs="Times New Roman"/>
            <w:lang w:eastAsia="en-US"/>
          </w:rPr>
          <w:t>15.</w:t>
        </w:r>
        <w:r w:rsidR="00AE12B7" w:rsidRPr="000D077F">
          <w:rPr>
            <w:rFonts w:ascii="Times New Roman" w:eastAsia="Times New Roman" w:hAnsi="Times New Roman" w:cs="Times New Roman"/>
            <w:lang w:eastAsia="en-US"/>
          </w:rPr>
          <w:t>1</w:t>
        </w:r>
        <w:r w:rsidR="0001641B">
          <w:rPr>
            <w:rFonts w:ascii="Times New Roman" w:eastAsia="Times New Roman" w:hAnsi="Times New Roman" w:cs="Times New Roman"/>
            <w:lang w:eastAsia="en-US"/>
          </w:rPr>
          <w:t>5</w:t>
        </w:r>
        <w:r w:rsidR="007B163A" w:rsidRPr="00AE12B7">
          <w:rPr>
            <w:rFonts w:ascii="Times New Roman" w:eastAsia="Times New Roman" w:hAnsi="Times New Roman" w:cs="Times New Roman"/>
            <w:lang w:eastAsia="en-US"/>
          </w:rPr>
          <w:t>,</w:t>
        </w:r>
        <w:r w:rsidR="00A61C73" w:rsidRPr="00AE12B7">
          <w:rPr>
            <w:rFonts w:ascii="Times New Roman" w:eastAsia="Times New Roman" w:hAnsi="Times New Roman" w:cs="Times New Roman"/>
            <w:lang w:eastAsia="en-US"/>
          </w:rPr>
          <w:t xml:space="preserve"> 15.</w:t>
        </w:r>
        <w:r w:rsidR="00AE12B7" w:rsidRPr="000D077F">
          <w:rPr>
            <w:rFonts w:ascii="Times New Roman" w:eastAsia="Times New Roman" w:hAnsi="Times New Roman" w:cs="Times New Roman"/>
            <w:lang w:eastAsia="en-US"/>
          </w:rPr>
          <w:t>1</w:t>
        </w:r>
        <w:r w:rsidR="0001641B">
          <w:rPr>
            <w:rFonts w:ascii="Times New Roman" w:eastAsia="Times New Roman" w:hAnsi="Times New Roman" w:cs="Times New Roman"/>
            <w:lang w:eastAsia="en-US"/>
          </w:rPr>
          <w:t xml:space="preserve">6 </w:t>
        </w:r>
        <w:r w:rsidR="007B163A" w:rsidRPr="00AE12B7">
          <w:rPr>
            <w:rFonts w:ascii="Times New Roman" w:eastAsia="Times New Roman" w:hAnsi="Times New Roman" w:cs="Times New Roman"/>
            <w:lang w:eastAsia="en-US"/>
          </w:rPr>
          <w:t>or 15.</w:t>
        </w:r>
        <w:r w:rsidR="00AE12B7" w:rsidRPr="00AE12B7">
          <w:rPr>
            <w:rFonts w:ascii="Times New Roman" w:eastAsia="Times New Roman" w:hAnsi="Times New Roman" w:cs="Times New Roman"/>
            <w:lang w:eastAsia="en-US"/>
          </w:rPr>
          <w:t>2</w:t>
        </w:r>
        <w:r w:rsidR="00137822">
          <w:rPr>
            <w:rFonts w:ascii="Times New Roman" w:eastAsia="Times New Roman" w:hAnsi="Times New Roman" w:cs="Times New Roman"/>
            <w:lang w:eastAsia="en-US"/>
          </w:rPr>
          <w:t>2</w:t>
        </w:r>
        <w:r w:rsidR="0024674C" w:rsidRPr="00AE12B7">
          <w:rPr>
            <w:rFonts w:ascii="Times New Roman" w:eastAsia="Times New Roman" w:hAnsi="Times New Roman" w:cs="Times New Roman"/>
            <w:lang w:eastAsia="en-US"/>
          </w:rPr>
          <w:t xml:space="preserve">, </w:t>
        </w:r>
        <w:r w:rsidR="006607BC" w:rsidRPr="00AE12B7">
          <w:rPr>
            <w:rFonts w:ascii="Times New Roman" w:eastAsia="Times New Roman" w:hAnsi="Times New Roman" w:cs="Times New Roman"/>
            <w:lang w:eastAsia="en-US"/>
          </w:rPr>
          <w:t xml:space="preserve">it shall </w:t>
        </w:r>
        <w:r w:rsidR="00A506B6">
          <w:rPr>
            <w:rFonts w:ascii="Times New Roman" w:eastAsia="Times New Roman" w:hAnsi="Times New Roman" w:cs="Times New Roman"/>
            <w:lang w:eastAsia="en-US"/>
          </w:rPr>
          <w:t xml:space="preserve">promptly </w:t>
        </w:r>
        <w:r w:rsidR="006607BC" w:rsidRPr="00AE12B7">
          <w:rPr>
            <w:rFonts w:ascii="Times New Roman" w:eastAsia="Times New Roman" w:hAnsi="Times New Roman" w:cs="Times New Roman"/>
            <w:lang w:eastAsia="en-US"/>
          </w:rPr>
          <w:t>provide such information as</w:t>
        </w:r>
        <w:r w:rsidR="006607BC" w:rsidRPr="006607BC">
          <w:rPr>
            <w:rFonts w:ascii="Times New Roman" w:eastAsia="Times New Roman" w:hAnsi="Times New Roman" w:cs="Times New Roman"/>
            <w:lang w:eastAsia="en-US"/>
          </w:rPr>
          <w:t xml:space="preserve"> may be reasonably required by the DCC to enable </w:t>
        </w:r>
        <w:r w:rsidR="00333DE7">
          <w:rPr>
            <w:rFonts w:ascii="Times New Roman" w:eastAsia="Times New Roman" w:hAnsi="Times New Roman" w:cs="Times New Roman"/>
            <w:lang w:eastAsia="en-US"/>
          </w:rPr>
          <w:t xml:space="preserve">the </w:t>
        </w:r>
        <w:r w:rsidR="00E71485">
          <w:rPr>
            <w:rFonts w:ascii="Times New Roman" w:eastAsia="Times New Roman" w:hAnsi="Times New Roman" w:cs="Times New Roman"/>
            <w:lang w:eastAsia="en-US"/>
          </w:rPr>
          <w:t>DCC</w:t>
        </w:r>
        <w:r w:rsidR="006607BC" w:rsidRPr="006607BC">
          <w:rPr>
            <w:rFonts w:ascii="Times New Roman" w:eastAsia="Times New Roman" w:hAnsi="Times New Roman" w:cs="Times New Roman"/>
            <w:lang w:eastAsia="en-US"/>
          </w:rPr>
          <w:t xml:space="preserve"> to </w:t>
        </w:r>
        <w:r w:rsidR="00D87853">
          <w:rPr>
            <w:rFonts w:ascii="Times New Roman" w:eastAsia="Times New Roman" w:hAnsi="Times New Roman" w:cs="Times New Roman"/>
            <w:lang w:eastAsia="en-US"/>
          </w:rPr>
          <w:t>produce</w:t>
        </w:r>
        <w:r w:rsidR="006607BC">
          <w:rPr>
            <w:rFonts w:ascii="Times New Roman" w:eastAsia="Times New Roman" w:hAnsi="Times New Roman" w:cs="Times New Roman"/>
            <w:lang w:eastAsia="en-US"/>
          </w:rPr>
          <w:t xml:space="preserve"> a</w:t>
        </w:r>
        <w:r w:rsidR="00A61C73">
          <w:rPr>
            <w:rFonts w:ascii="Times New Roman" w:eastAsia="Times New Roman" w:hAnsi="Times New Roman" w:cs="Times New Roman"/>
            <w:lang w:eastAsia="en-US"/>
          </w:rPr>
          <w:t xml:space="preserve"> Site-Specific Design </w:t>
        </w:r>
        <w:r w:rsidR="006607BC">
          <w:rPr>
            <w:rFonts w:ascii="Times New Roman" w:eastAsia="Times New Roman" w:hAnsi="Times New Roman" w:cs="Times New Roman"/>
            <w:lang w:eastAsia="en-US"/>
          </w:rPr>
          <w:t xml:space="preserve">for the </w:t>
        </w:r>
        <w:r w:rsidR="00A61C73">
          <w:rPr>
            <w:rFonts w:ascii="Times New Roman" w:eastAsia="Times New Roman" w:hAnsi="Times New Roman" w:cs="Times New Roman"/>
            <w:lang w:eastAsia="en-US"/>
          </w:rPr>
          <w:t xml:space="preserve">DCC Connect </w:t>
        </w:r>
        <w:r w:rsidR="006607BC">
          <w:rPr>
            <w:rFonts w:ascii="Times New Roman" w:eastAsia="Times New Roman" w:hAnsi="Times New Roman" w:cs="Times New Roman"/>
            <w:lang w:eastAsia="en-US"/>
          </w:rPr>
          <w:t>Gateway Connection</w:t>
        </w:r>
        <w:r w:rsidR="00F73589" w:rsidRPr="00F73589">
          <w:rPr>
            <w:rFonts w:ascii="Times New Roman" w:eastAsia="Times New Roman" w:hAnsi="Times New Roman" w:cs="Times New Roman"/>
            <w:lang w:eastAsia="en-US"/>
          </w:rPr>
          <w:t xml:space="preserve"> </w:t>
        </w:r>
        <w:r w:rsidR="00F73589">
          <w:rPr>
            <w:rFonts w:ascii="Times New Roman" w:eastAsia="Times New Roman" w:hAnsi="Times New Roman" w:cs="Times New Roman"/>
            <w:lang w:eastAsia="en-US"/>
          </w:rPr>
          <w:t>to enable the ordering of the O</w:t>
        </w:r>
        <w:r w:rsidR="00F73589" w:rsidRPr="0097783E">
          <w:rPr>
            <w:rFonts w:ascii="Times New Roman" w:eastAsia="Times New Roman" w:hAnsi="Times New Roman" w:cs="Times New Roman"/>
            <w:lang w:eastAsia="en-US"/>
          </w:rPr>
          <w:t>verlay</w:t>
        </w:r>
        <w:r w:rsidR="00F73589">
          <w:rPr>
            <w:rFonts w:ascii="Times New Roman" w:eastAsia="Times New Roman" w:hAnsi="Times New Roman" w:cs="Times New Roman"/>
            <w:lang w:eastAsia="en-US"/>
          </w:rPr>
          <w:t xml:space="preserve"> (SD-WAN</w:t>
        </w:r>
        <w:r w:rsidR="00F73589" w:rsidRPr="0097783E">
          <w:rPr>
            <w:rFonts w:ascii="Times New Roman" w:eastAsia="Times New Roman" w:hAnsi="Times New Roman" w:cs="Times New Roman"/>
            <w:lang w:eastAsia="en-US"/>
          </w:rPr>
          <w:t>)</w:t>
        </w:r>
        <w:r w:rsidR="006607BC" w:rsidRPr="006607BC">
          <w:rPr>
            <w:rFonts w:ascii="Times New Roman" w:eastAsia="Times New Roman" w:hAnsi="Times New Roman" w:cs="Times New Roman"/>
            <w:lang w:eastAsia="en-US"/>
          </w:rPr>
          <w:t>.</w:t>
        </w:r>
        <w:r w:rsidR="001F1847" w:rsidRPr="001F1847">
          <w:rPr>
            <w:rFonts w:ascii="Times New Roman" w:eastAsia="Times New Roman" w:hAnsi="Times New Roman" w:cs="Times New Roman"/>
            <w:lang w:eastAsia="en-US"/>
          </w:rPr>
          <w:t xml:space="preserve"> </w:t>
        </w:r>
        <w:r w:rsidR="001F1847">
          <w:rPr>
            <w:rFonts w:ascii="Times New Roman" w:eastAsia="Times New Roman" w:hAnsi="Times New Roman" w:cs="Times New Roman"/>
            <w:lang w:eastAsia="en-US"/>
          </w:rPr>
          <w:t>For the avoidance doubt, a Site-Specific Design is required for each DCC Gateway Connection Type.</w:t>
        </w:r>
      </w:ins>
    </w:p>
    <w:p w14:paraId="31F6A0F0" w14:textId="5074E44C" w:rsidR="00764BE5" w:rsidRDefault="003E6461" w:rsidP="003F74D2">
      <w:pPr>
        <w:pStyle w:val="ListParagraph"/>
        <w:widowControl w:val="0"/>
        <w:numPr>
          <w:ilvl w:val="1"/>
          <w:numId w:val="5"/>
        </w:numPr>
        <w:spacing w:before="240" w:line="360" w:lineRule="auto"/>
        <w:ind w:left="794" w:hanging="794"/>
        <w:contextualSpacing w:val="0"/>
        <w:jc w:val="both"/>
        <w:outlineLvl w:val="1"/>
        <w:rPr>
          <w:ins w:id="224" w:author="Author"/>
          <w:rFonts w:ascii="Times New Roman" w:eastAsia="Times New Roman" w:hAnsi="Times New Roman" w:cs="Times New Roman"/>
          <w:lang w:eastAsia="en-US"/>
        </w:rPr>
      </w:pPr>
      <w:ins w:id="225" w:author="Author">
        <w:r>
          <w:rPr>
            <w:rFonts w:ascii="Times New Roman" w:eastAsia="Times New Roman" w:hAnsi="Times New Roman" w:cs="Times New Roman"/>
            <w:lang w:eastAsia="en-US"/>
          </w:rPr>
          <w:lastRenderedPageBreak/>
          <w:t xml:space="preserve">Subject to </w:t>
        </w:r>
        <w:r w:rsidR="00774C40" w:rsidRPr="00AE12B7">
          <w:rPr>
            <w:rFonts w:ascii="Times New Roman" w:eastAsia="Times New Roman" w:hAnsi="Times New Roman" w:cs="Times New Roman"/>
            <w:lang w:eastAsia="en-US"/>
          </w:rPr>
          <w:t>C</w:t>
        </w:r>
        <w:r w:rsidR="00A61C73" w:rsidRPr="00AE12B7">
          <w:rPr>
            <w:rFonts w:ascii="Times New Roman" w:eastAsia="Times New Roman" w:hAnsi="Times New Roman" w:cs="Times New Roman"/>
            <w:lang w:eastAsia="en-US"/>
          </w:rPr>
          <w:t>lause 15.</w:t>
        </w:r>
        <w:r w:rsidR="00AE12B7" w:rsidRPr="00AE12B7">
          <w:rPr>
            <w:rFonts w:ascii="Times New Roman" w:eastAsia="Times New Roman" w:hAnsi="Times New Roman" w:cs="Times New Roman"/>
            <w:lang w:eastAsia="en-US"/>
          </w:rPr>
          <w:t>2</w:t>
        </w:r>
        <w:r w:rsidR="00F52A38">
          <w:rPr>
            <w:rFonts w:ascii="Times New Roman" w:eastAsia="Times New Roman" w:hAnsi="Times New Roman" w:cs="Times New Roman"/>
            <w:lang w:eastAsia="en-US"/>
          </w:rPr>
          <w:t>5</w:t>
        </w:r>
        <w:r w:rsidR="00A61C73">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the DCC shall</w:t>
        </w:r>
        <w:r w:rsidR="0000784F">
          <w:rPr>
            <w:rFonts w:ascii="Times New Roman" w:eastAsia="Times New Roman" w:hAnsi="Times New Roman" w:cs="Times New Roman"/>
            <w:lang w:eastAsia="en-US"/>
          </w:rPr>
          <w:t>,</w:t>
        </w:r>
        <w:r w:rsidR="0000784F" w:rsidRPr="0000784F">
          <w:rPr>
            <w:rFonts w:ascii="Times New Roman" w:eastAsia="Times New Roman" w:hAnsi="Times New Roman" w:cs="Times New Roman"/>
            <w:lang w:eastAsia="en-US"/>
          </w:rPr>
          <w:t xml:space="preserve"> </w:t>
        </w:r>
        <w:r w:rsidR="0000784F">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BB5411">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w:t>
        </w:r>
        <w:r w:rsidR="006B2844">
          <w:rPr>
            <w:rFonts w:ascii="Times New Roman" w:eastAsia="Times New Roman" w:hAnsi="Times New Roman" w:cs="Times New Roman"/>
            <w:lang w:eastAsia="en-US"/>
          </w:rPr>
          <w:t>produce</w:t>
        </w:r>
        <w:r>
          <w:rPr>
            <w:rFonts w:ascii="Times New Roman" w:eastAsia="Times New Roman" w:hAnsi="Times New Roman" w:cs="Times New Roman"/>
            <w:lang w:eastAsia="en-US"/>
          </w:rPr>
          <w:t xml:space="preserve"> the </w:t>
        </w:r>
        <w:r w:rsidR="00A61C73">
          <w:rPr>
            <w:rFonts w:ascii="Times New Roman" w:eastAsia="Times New Roman" w:hAnsi="Times New Roman" w:cs="Times New Roman"/>
            <w:lang w:eastAsia="en-US"/>
          </w:rPr>
          <w:t xml:space="preserve">Site-Specific Design </w:t>
        </w:r>
        <w:r>
          <w:rPr>
            <w:rFonts w:ascii="Times New Roman" w:eastAsia="Times New Roman" w:hAnsi="Times New Roman" w:cs="Times New Roman"/>
            <w:lang w:eastAsia="en-US"/>
          </w:rPr>
          <w:t xml:space="preserve">and provide it to the </w:t>
        </w:r>
        <w:r w:rsidR="00AF66C2">
          <w:rPr>
            <w:rFonts w:ascii="Times New Roman" w:eastAsia="Times New Roman" w:hAnsi="Times New Roman" w:cs="Times New Roman"/>
            <w:lang w:eastAsia="en-US"/>
          </w:rPr>
          <w:t xml:space="preserve">DCC </w:t>
        </w:r>
        <w:r>
          <w:rPr>
            <w:rFonts w:ascii="Times New Roman" w:eastAsia="Times New Roman" w:hAnsi="Times New Roman" w:cs="Times New Roman"/>
            <w:lang w:eastAsia="en-US"/>
          </w:rPr>
          <w:t>Gateway Party</w:t>
        </w:r>
        <w:r w:rsidR="00016F90">
          <w:rPr>
            <w:rFonts w:ascii="Times New Roman" w:eastAsia="Times New Roman" w:hAnsi="Times New Roman" w:cs="Times New Roman"/>
            <w:lang w:eastAsia="en-US"/>
          </w:rPr>
          <w:t>.</w:t>
        </w:r>
      </w:ins>
    </w:p>
    <w:p w14:paraId="52400152" w14:textId="3871CAC6" w:rsidR="004C4CE8" w:rsidRDefault="007F33F3" w:rsidP="003F74D2">
      <w:pPr>
        <w:pStyle w:val="ListParagraph"/>
        <w:widowControl w:val="0"/>
        <w:numPr>
          <w:ilvl w:val="1"/>
          <w:numId w:val="5"/>
        </w:numPr>
        <w:spacing w:before="240" w:line="360" w:lineRule="auto"/>
        <w:ind w:left="794" w:hanging="794"/>
        <w:contextualSpacing w:val="0"/>
        <w:jc w:val="both"/>
        <w:outlineLvl w:val="1"/>
        <w:rPr>
          <w:ins w:id="226" w:author="Author"/>
          <w:rFonts w:ascii="Times New Roman" w:eastAsia="Times New Roman" w:hAnsi="Times New Roman" w:cs="Times New Roman"/>
          <w:lang w:eastAsia="en-US"/>
        </w:rPr>
      </w:pPr>
      <w:ins w:id="227" w:author="Author">
        <w:r>
          <w:rPr>
            <w:rFonts w:ascii="Times New Roman" w:eastAsia="Times New Roman" w:hAnsi="Times New Roman" w:cs="Times New Roman"/>
            <w:lang w:eastAsia="en-US"/>
          </w:rPr>
          <w:t>F</w:t>
        </w:r>
        <w:r w:rsidR="006A3E56">
          <w:rPr>
            <w:rFonts w:ascii="Times New Roman" w:eastAsia="Times New Roman" w:hAnsi="Times New Roman" w:cs="Times New Roman"/>
            <w:lang w:eastAsia="en-US"/>
          </w:rPr>
          <w:t xml:space="preserve">ollowing </w:t>
        </w:r>
        <w:r w:rsidR="00EF61CD">
          <w:rPr>
            <w:rFonts w:ascii="Times New Roman" w:eastAsia="Times New Roman" w:hAnsi="Times New Roman" w:cs="Times New Roman"/>
            <w:lang w:eastAsia="en-US"/>
          </w:rPr>
          <w:t xml:space="preserve">its receipt </w:t>
        </w:r>
        <w:r w:rsidR="002263A4">
          <w:rPr>
            <w:rFonts w:ascii="Times New Roman" w:eastAsia="Times New Roman" w:hAnsi="Times New Roman" w:cs="Times New Roman"/>
            <w:lang w:eastAsia="en-US"/>
          </w:rPr>
          <w:t xml:space="preserve">of </w:t>
        </w:r>
        <w:r w:rsidR="00AF66C2">
          <w:rPr>
            <w:rFonts w:ascii="Times New Roman" w:eastAsia="Times New Roman" w:hAnsi="Times New Roman" w:cs="Times New Roman"/>
            <w:lang w:eastAsia="en-US"/>
          </w:rPr>
          <w:t>the Site-Specific Design</w:t>
        </w:r>
        <w:r w:rsidR="00EB297D">
          <w:rPr>
            <w:rFonts w:ascii="Times New Roman" w:eastAsia="Times New Roman" w:hAnsi="Times New Roman" w:cs="Times New Roman"/>
            <w:lang w:eastAsia="en-US"/>
          </w:rPr>
          <w:t xml:space="preserve">, </w:t>
        </w:r>
        <w:r w:rsidR="00A41D4A">
          <w:rPr>
            <w:rFonts w:ascii="Times New Roman" w:eastAsia="Times New Roman" w:hAnsi="Times New Roman" w:cs="Times New Roman"/>
            <w:lang w:eastAsia="en-US"/>
          </w:rPr>
          <w:t xml:space="preserve">the </w:t>
        </w:r>
        <w:r w:rsidR="00AF66C2">
          <w:rPr>
            <w:rFonts w:ascii="Times New Roman" w:eastAsia="Times New Roman" w:hAnsi="Times New Roman" w:cs="Times New Roman"/>
            <w:lang w:eastAsia="en-US"/>
          </w:rPr>
          <w:t xml:space="preserve">DCC </w:t>
        </w:r>
        <w:r w:rsidR="00A41D4A">
          <w:rPr>
            <w:rFonts w:ascii="Times New Roman" w:eastAsia="Times New Roman" w:hAnsi="Times New Roman" w:cs="Times New Roman"/>
            <w:lang w:eastAsia="en-US"/>
          </w:rPr>
          <w:t xml:space="preserve">Gateway </w:t>
        </w:r>
        <w:r w:rsidR="00AF66C2">
          <w:rPr>
            <w:rFonts w:ascii="Times New Roman" w:eastAsia="Times New Roman" w:hAnsi="Times New Roman" w:cs="Times New Roman"/>
            <w:lang w:eastAsia="en-US"/>
          </w:rPr>
          <w:t xml:space="preserve">Party </w:t>
        </w:r>
        <w:r w:rsidR="00A41D4A">
          <w:rPr>
            <w:rFonts w:ascii="Times New Roman" w:eastAsia="Times New Roman" w:hAnsi="Times New Roman" w:cs="Times New Roman"/>
            <w:lang w:eastAsia="en-US"/>
          </w:rPr>
          <w:t>shall</w:t>
        </w:r>
        <w:r>
          <w:rPr>
            <w:rFonts w:ascii="Times New Roman" w:eastAsia="Times New Roman" w:hAnsi="Times New Roman" w:cs="Times New Roman"/>
            <w:lang w:eastAsia="en-US"/>
          </w:rPr>
          <w:t xml:space="preserve">, as soon as reasonably </w:t>
        </w:r>
        <w:r w:rsidR="007B46A2">
          <w:rPr>
            <w:rFonts w:ascii="Times New Roman" w:eastAsia="Times New Roman" w:hAnsi="Times New Roman" w:cs="Times New Roman"/>
            <w:lang w:eastAsia="en-US"/>
          </w:rPr>
          <w:t>practicable</w:t>
        </w:r>
        <w:r w:rsidR="00257D28">
          <w:rPr>
            <w:rFonts w:ascii="Times New Roman" w:eastAsia="Times New Roman" w:hAnsi="Times New Roman" w:cs="Times New Roman"/>
            <w:lang w:eastAsia="en-US"/>
          </w:rPr>
          <w:t>,</w:t>
        </w:r>
        <w:r w:rsidR="00A41D4A">
          <w:rPr>
            <w:rFonts w:ascii="Times New Roman" w:eastAsia="Times New Roman" w:hAnsi="Times New Roman" w:cs="Times New Roman"/>
            <w:lang w:eastAsia="en-US"/>
          </w:rPr>
          <w:t xml:space="preserve"> confirm if it approves the </w:t>
        </w:r>
        <w:r w:rsidR="00AF66C2">
          <w:rPr>
            <w:rFonts w:ascii="Times New Roman" w:eastAsia="Times New Roman" w:hAnsi="Times New Roman" w:cs="Times New Roman"/>
            <w:lang w:eastAsia="en-US"/>
          </w:rPr>
          <w:t xml:space="preserve">Site-Specific Design </w:t>
        </w:r>
        <w:r w:rsidR="00A41D4A">
          <w:rPr>
            <w:rFonts w:ascii="Times New Roman" w:eastAsia="Times New Roman" w:hAnsi="Times New Roman" w:cs="Times New Roman"/>
            <w:lang w:eastAsia="en-US"/>
          </w:rPr>
          <w:t>or has any changed requirements</w:t>
        </w:r>
        <w:r w:rsidR="00103DD2">
          <w:rPr>
            <w:rFonts w:ascii="Times New Roman" w:eastAsia="Times New Roman" w:hAnsi="Times New Roman" w:cs="Times New Roman"/>
            <w:lang w:eastAsia="en-US"/>
          </w:rPr>
          <w:t>.</w:t>
        </w:r>
      </w:ins>
    </w:p>
    <w:p w14:paraId="4CA170D9" w14:textId="677E4B4B" w:rsidR="002B1C44" w:rsidRDefault="002F128F" w:rsidP="003F74D2">
      <w:pPr>
        <w:pStyle w:val="ListParagraph"/>
        <w:widowControl w:val="0"/>
        <w:numPr>
          <w:ilvl w:val="1"/>
          <w:numId w:val="5"/>
        </w:numPr>
        <w:spacing w:before="240" w:line="360" w:lineRule="auto"/>
        <w:ind w:left="794" w:hanging="794"/>
        <w:contextualSpacing w:val="0"/>
        <w:jc w:val="both"/>
        <w:outlineLvl w:val="1"/>
        <w:rPr>
          <w:rFonts w:ascii="Times New Roman" w:eastAsia="Times New Roman" w:hAnsi="Times New Roman" w:cs="Times New Roman"/>
          <w:lang w:eastAsia="en-US"/>
        </w:rPr>
      </w:pPr>
      <w:ins w:id="228" w:author="Author">
        <w:r w:rsidRPr="00C22CB8">
          <w:rPr>
            <w:rFonts w:ascii="Times New Roman" w:eastAsia="Times New Roman" w:hAnsi="Times New Roman" w:cs="Times New Roman"/>
            <w:lang w:eastAsia="en-US"/>
          </w:rPr>
          <w:t xml:space="preserve">Where a DCC Gateway Party has confirmed </w:t>
        </w:r>
        <w:r w:rsidR="005B279D" w:rsidRPr="00C22CB8">
          <w:rPr>
            <w:rFonts w:ascii="Times New Roman" w:eastAsia="Times New Roman" w:hAnsi="Times New Roman" w:cs="Times New Roman"/>
            <w:lang w:eastAsia="en-US"/>
          </w:rPr>
          <w:t xml:space="preserve">any </w:t>
        </w:r>
        <w:r w:rsidRPr="00C22CB8">
          <w:rPr>
            <w:rFonts w:ascii="Times New Roman" w:eastAsia="Times New Roman" w:hAnsi="Times New Roman" w:cs="Times New Roman"/>
            <w:lang w:eastAsia="en-US"/>
          </w:rPr>
          <w:t xml:space="preserve">changed </w:t>
        </w:r>
        <w:r w:rsidR="005B279D" w:rsidRPr="00C22CB8">
          <w:rPr>
            <w:rFonts w:ascii="Times New Roman" w:eastAsia="Times New Roman" w:hAnsi="Times New Roman" w:cs="Times New Roman"/>
            <w:lang w:eastAsia="en-US"/>
          </w:rPr>
          <w:t xml:space="preserve">requirements </w:t>
        </w:r>
        <w:r w:rsidRPr="00C22CB8">
          <w:rPr>
            <w:rFonts w:ascii="Times New Roman" w:eastAsia="Times New Roman" w:hAnsi="Times New Roman" w:cs="Times New Roman"/>
            <w:lang w:eastAsia="en-US"/>
          </w:rPr>
          <w:t>pursuant to Clause 15.</w:t>
        </w:r>
        <w:r w:rsidR="00C22CB8">
          <w:rPr>
            <w:rFonts w:ascii="Times New Roman" w:eastAsia="Times New Roman" w:hAnsi="Times New Roman" w:cs="Times New Roman"/>
            <w:lang w:eastAsia="en-US"/>
          </w:rPr>
          <w:t>2</w:t>
        </w:r>
        <w:r w:rsidR="00F52A38">
          <w:rPr>
            <w:rFonts w:ascii="Times New Roman" w:eastAsia="Times New Roman" w:hAnsi="Times New Roman" w:cs="Times New Roman"/>
            <w:lang w:eastAsia="en-US"/>
          </w:rPr>
          <w:t>7</w:t>
        </w:r>
        <w:r w:rsidRPr="00ED705A">
          <w:rPr>
            <w:rFonts w:ascii="Times New Roman" w:eastAsia="Times New Roman" w:hAnsi="Times New Roman" w:cs="Times New Roman"/>
            <w:lang w:eastAsia="en-US"/>
          </w:rPr>
          <w:t xml:space="preserve">, the DCC shall </w:t>
        </w:r>
        <w:r>
          <w:rPr>
            <w:rFonts w:ascii="Times New Roman" w:eastAsia="Times New Roman" w:hAnsi="Times New Roman" w:cs="Times New Roman"/>
            <w:lang w:eastAsia="en-US"/>
          </w:rPr>
          <w:t>take all reasonable steps to</w:t>
        </w:r>
        <w:r w:rsidRPr="00ED705A">
          <w:rPr>
            <w:rFonts w:ascii="Times New Roman" w:eastAsia="Times New Roman" w:hAnsi="Times New Roman" w:cs="Times New Roman"/>
            <w:lang w:eastAsia="en-US"/>
          </w:rPr>
          <w:t xml:space="preserve"> </w:t>
        </w:r>
        <w:r w:rsidR="00BD5561">
          <w:rPr>
            <w:rFonts w:ascii="Times New Roman" w:eastAsia="Times New Roman" w:hAnsi="Times New Roman" w:cs="Times New Roman"/>
            <w:lang w:eastAsia="en-US"/>
          </w:rPr>
          <w:t>accommodate those requirements</w:t>
        </w:r>
        <w:r w:rsidR="00BF6A2E">
          <w:rPr>
            <w:rFonts w:ascii="Times New Roman" w:eastAsia="Times New Roman" w:hAnsi="Times New Roman" w:cs="Times New Roman"/>
            <w:lang w:eastAsia="en-US"/>
          </w:rPr>
          <w:t xml:space="preserve"> where they do </w:t>
        </w:r>
        <w:r w:rsidR="00640D4A">
          <w:rPr>
            <w:rFonts w:ascii="Times New Roman" w:eastAsia="Times New Roman" w:hAnsi="Times New Roman" w:cs="Times New Roman"/>
            <w:lang w:eastAsia="en-US"/>
          </w:rPr>
          <w:t xml:space="preserve">not </w:t>
        </w:r>
        <w:r w:rsidR="00C34766">
          <w:rPr>
            <w:rFonts w:ascii="Times New Roman" w:eastAsia="Times New Roman" w:hAnsi="Times New Roman" w:cs="Times New Roman"/>
            <w:lang w:eastAsia="en-US"/>
          </w:rPr>
          <w:t xml:space="preserve">impact the </w:t>
        </w:r>
        <w:r w:rsidR="00C22F53">
          <w:rPr>
            <w:rFonts w:ascii="Times New Roman" w:eastAsia="Times New Roman" w:hAnsi="Times New Roman" w:cs="Times New Roman"/>
            <w:lang w:eastAsia="en-US"/>
          </w:rPr>
          <w:t xml:space="preserve">accepted </w:t>
        </w:r>
        <w:r w:rsidR="006F6B89">
          <w:rPr>
            <w:rFonts w:ascii="Times New Roman" w:eastAsia="Times New Roman" w:hAnsi="Times New Roman" w:cs="Times New Roman"/>
            <w:lang w:eastAsia="en-US"/>
          </w:rPr>
          <w:t xml:space="preserve">offer pursuant </w:t>
        </w:r>
        <w:r w:rsidR="00D036B1">
          <w:rPr>
            <w:rFonts w:ascii="Times New Roman" w:eastAsia="Times New Roman" w:hAnsi="Times New Roman" w:cs="Times New Roman"/>
            <w:lang w:eastAsia="en-US"/>
          </w:rPr>
          <w:t xml:space="preserve">to </w:t>
        </w:r>
        <w:r w:rsidR="006F6B89" w:rsidRPr="00DE6520">
          <w:rPr>
            <w:rFonts w:ascii="Times New Roman" w:eastAsia="Times New Roman" w:hAnsi="Times New Roman" w:cs="Times New Roman"/>
            <w:lang w:eastAsia="en-US"/>
          </w:rPr>
          <w:t xml:space="preserve">Clauses </w:t>
        </w:r>
        <w:r w:rsidR="00FF465E" w:rsidRPr="00DE6520">
          <w:rPr>
            <w:rFonts w:ascii="Times New Roman" w:eastAsia="Times New Roman" w:hAnsi="Times New Roman" w:cs="Times New Roman"/>
            <w:lang w:eastAsia="en-US"/>
          </w:rPr>
          <w:t>15.</w:t>
        </w:r>
        <w:r w:rsidR="00F52A38">
          <w:rPr>
            <w:rFonts w:ascii="Times New Roman" w:eastAsia="Times New Roman" w:hAnsi="Times New Roman" w:cs="Times New Roman"/>
            <w:lang w:eastAsia="en-US"/>
          </w:rPr>
          <w:t>10</w:t>
        </w:r>
        <w:r w:rsidR="00FF465E" w:rsidRPr="00DE6520">
          <w:rPr>
            <w:rFonts w:ascii="Times New Roman" w:eastAsia="Times New Roman" w:hAnsi="Times New Roman" w:cs="Times New Roman"/>
            <w:lang w:eastAsia="en-US"/>
          </w:rPr>
          <w:t>, 15.</w:t>
        </w:r>
        <w:r w:rsidR="00DE6520" w:rsidRPr="000D077F">
          <w:rPr>
            <w:rFonts w:ascii="Times New Roman" w:eastAsia="Times New Roman" w:hAnsi="Times New Roman" w:cs="Times New Roman"/>
            <w:lang w:eastAsia="en-US"/>
          </w:rPr>
          <w:t>1</w:t>
        </w:r>
        <w:r w:rsidR="00F52A38">
          <w:rPr>
            <w:rFonts w:ascii="Times New Roman" w:eastAsia="Times New Roman" w:hAnsi="Times New Roman" w:cs="Times New Roman"/>
            <w:lang w:eastAsia="en-US"/>
          </w:rPr>
          <w:t>2</w:t>
        </w:r>
        <w:r w:rsidR="00FF465E" w:rsidRPr="00DE6520">
          <w:rPr>
            <w:rFonts w:ascii="Times New Roman" w:eastAsia="Times New Roman" w:hAnsi="Times New Roman" w:cs="Times New Roman"/>
            <w:lang w:eastAsia="en-US"/>
          </w:rPr>
          <w:t xml:space="preserve"> or 15.</w:t>
        </w:r>
        <w:r w:rsidR="00353CB4" w:rsidRPr="000D077F">
          <w:rPr>
            <w:rFonts w:ascii="Times New Roman" w:eastAsia="Times New Roman" w:hAnsi="Times New Roman" w:cs="Times New Roman"/>
            <w:lang w:eastAsia="en-US"/>
          </w:rPr>
          <w:t>2</w:t>
        </w:r>
        <w:r w:rsidR="00F52A38">
          <w:rPr>
            <w:rFonts w:ascii="Times New Roman" w:eastAsia="Times New Roman" w:hAnsi="Times New Roman" w:cs="Times New Roman"/>
            <w:lang w:eastAsia="en-US"/>
          </w:rPr>
          <w:t>1.</w:t>
        </w:r>
        <w:r w:rsidR="008F55FE">
          <w:rPr>
            <w:rFonts w:ascii="Times New Roman" w:eastAsia="Times New Roman" w:hAnsi="Times New Roman" w:cs="Times New Roman"/>
            <w:lang w:eastAsia="en-US"/>
          </w:rPr>
          <w:t xml:space="preserve"> Where </w:t>
        </w:r>
        <w:r w:rsidR="001A01F2">
          <w:rPr>
            <w:rFonts w:ascii="Times New Roman" w:eastAsia="Times New Roman" w:hAnsi="Times New Roman" w:cs="Times New Roman"/>
            <w:lang w:eastAsia="en-US"/>
          </w:rPr>
          <w:t xml:space="preserve">the DCC has accommodated those requirements, or where </w:t>
        </w:r>
        <w:r w:rsidR="008F55FE">
          <w:rPr>
            <w:rFonts w:ascii="Times New Roman" w:eastAsia="Times New Roman" w:hAnsi="Times New Roman" w:cs="Times New Roman"/>
            <w:lang w:eastAsia="en-US"/>
          </w:rPr>
          <w:t xml:space="preserve">the </w:t>
        </w:r>
        <w:r w:rsidR="00375A34">
          <w:rPr>
            <w:rFonts w:ascii="Times New Roman" w:eastAsia="Times New Roman" w:hAnsi="Times New Roman" w:cs="Times New Roman"/>
            <w:lang w:eastAsia="en-US"/>
          </w:rPr>
          <w:t>DCC has taken all reasonable steps to</w:t>
        </w:r>
        <w:r w:rsidR="00375A34" w:rsidRPr="00ED705A">
          <w:rPr>
            <w:rFonts w:ascii="Times New Roman" w:eastAsia="Times New Roman" w:hAnsi="Times New Roman" w:cs="Times New Roman"/>
            <w:lang w:eastAsia="en-US"/>
          </w:rPr>
          <w:t xml:space="preserve"> </w:t>
        </w:r>
        <w:r w:rsidR="00375A34">
          <w:rPr>
            <w:rFonts w:ascii="Times New Roman" w:eastAsia="Times New Roman" w:hAnsi="Times New Roman" w:cs="Times New Roman"/>
            <w:lang w:eastAsia="en-US"/>
          </w:rPr>
          <w:t>accommodate those requirements but has not been able to do so</w:t>
        </w:r>
        <w:r w:rsidR="00E7417C">
          <w:rPr>
            <w:rFonts w:ascii="Times New Roman" w:eastAsia="Times New Roman" w:hAnsi="Times New Roman" w:cs="Times New Roman"/>
            <w:lang w:eastAsia="en-US"/>
          </w:rPr>
          <w:t>,</w:t>
        </w:r>
        <w:r w:rsidR="003F6D4E">
          <w:rPr>
            <w:rFonts w:ascii="Times New Roman" w:eastAsia="Times New Roman" w:hAnsi="Times New Roman" w:cs="Times New Roman"/>
            <w:lang w:eastAsia="en-US"/>
          </w:rPr>
          <w:t xml:space="preserve"> </w:t>
        </w:r>
        <w:r w:rsidR="006222A2">
          <w:rPr>
            <w:rFonts w:ascii="Times New Roman" w:eastAsia="Times New Roman" w:hAnsi="Times New Roman" w:cs="Times New Roman"/>
            <w:lang w:eastAsia="en-US"/>
          </w:rPr>
          <w:t xml:space="preserve">it shall inform the DCC Gateway </w:t>
        </w:r>
        <w:r w:rsidR="00F7638F">
          <w:rPr>
            <w:rFonts w:ascii="Times New Roman" w:eastAsia="Times New Roman" w:hAnsi="Times New Roman" w:cs="Times New Roman"/>
            <w:lang w:eastAsia="en-US"/>
          </w:rPr>
          <w:t xml:space="preserve">Party </w:t>
        </w:r>
        <w:r w:rsidR="006222A2">
          <w:rPr>
            <w:rFonts w:ascii="Times New Roman" w:eastAsia="Times New Roman" w:hAnsi="Times New Roman" w:cs="Times New Roman"/>
            <w:lang w:eastAsia="en-US"/>
          </w:rPr>
          <w:t>of the reasons why it has not been able to do so, and</w:t>
        </w:r>
        <w:r w:rsidR="00E7417C">
          <w:rPr>
            <w:rFonts w:ascii="Times New Roman" w:eastAsia="Times New Roman" w:hAnsi="Times New Roman" w:cs="Times New Roman"/>
            <w:lang w:eastAsia="en-US"/>
          </w:rPr>
          <w:t xml:space="preserve"> </w:t>
        </w:r>
        <w:r w:rsidR="001A01F2">
          <w:rPr>
            <w:rFonts w:ascii="Times New Roman" w:eastAsia="Times New Roman" w:hAnsi="Times New Roman" w:cs="Times New Roman"/>
            <w:lang w:eastAsia="en-US"/>
          </w:rPr>
          <w:t xml:space="preserve">in either case </w:t>
        </w:r>
        <w:r w:rsidR="00E7417C">
          <w:rPr>
            <w:rFonts w:ascii="Times New Roman" w:eastAsia="Times New Roman" w:hAnsi="Times New Roman" w:cs="Times New Roman"/>
            <w:lang w:eastAsia="en-US"/>
          </w:rPr>
          <w:t xml:space="preserve">the Site-Specific Design shall be </w:t>
        </w:r>
        <w:r w:rsidR="00452E5C">
          <w:rPr>
            <w:rFonts w:ascii="Times New Roman" w:eastAsia="Times New Roman" w:hAnsi="Times New Roman" w:cs="Times New Roman"/>
            <w:lang w:eastAsia="en-US"/>
          </w:rPr>
          <w:t>deemed final and approved</w:t>
        </w:r>
        <w:r w:rsidR="00375A34">
          <w:rPr>
            <w:rFonts w:ascii="Times New Roman" w:eastAsia="Times New Roman" w:hAnsi="Times New Roman" w:cs="Times New Roman"/>
            <w:lang w:eastAsia="en-US"/>
          </w:rPr>
          <w:t>.</w:t>
        </w:r>
      </w:ins>
    </w:p>
    <w:p w14:paraId="301F73CD" w14:textId="77777777" w:rsidR="00F6189F" w:rsidRPr="00ED409E" w:rsidRDefault="00F6189F" w:rsidP="00F6189F">
      <w:pPr>
        <w:pStyle w:val="ListParagraph"/>
        <w:widowControl w:val="0"/>
        <w:spacing w:before="240" w:line="360" w:lineRule="auto"/>
        <w:ind w:left="792"/>
        <w:contextualSpacing w:val="0"/>
        <w:jc w:val="both"/>
        <w:outlineLvl w:val="1"/>
        <w:rPr>
          <w:ins w:id="229" w:author="Author"/>
          <w:rFonts w:ascii="Times New Roman" w:eastAsia="Times New Roman" w:hAnsi="Times New Roman" w:cs="Times New Roman"/>
          <w:b/>
          <w:iCs/>
          <w:szCs w:val="28"/>
          <w:lang w:eastAsia="en-US"/>
        </w:rPr>
      </w:pPr>
      <w:ins w:id="230" w:author="Author">
        <w:r>
          <w:rPr>
            <w:rFonts w:ascii="Times New Roman" w:eastAsia="Times New Roman" w:hAnsi="Times New Roman" w:cs="Times New Roman"/>
            <w:b/>
            <w:iCs/>
            <w:szCs w:val="28"/>
            <w:lang w:eastAsia="en-US"/>
          </w:rPr>
          <w:t>Installation and Maintenance of DCC Gateway Equipment</w:t>
        </w:r>
      </w:ins>
    </w:p>
    <w:p w14:paraId="3EB5894C" w14:textId="77777777" w:rsidR="00F6189F" w:rsidRDefault="00F6189F" w:rsidP="003F74D2">
      <w:pPr>
        <w:pStyle w:val="ListParagraph"/>
        <w:widowControl w:val="0"/>
        <w:numPr>
          <w:ilvl w:val="1"/>
          <w:numId w:val="5"/>
        </w:numPr>
        <w:spacing w:before="240" w:line="360" w:lineRule="auto"/>
        <w:ind w:left="794" w:hanging="794"/>
        <w:contextualSpacing w:val="0"/>
        <w:jc w:val="both"/>
        <w:outlineLvl w:val="1"/>
        <w:rPr>
          <w:ins w:id="231" w:author="Author"/>
          <w:rFonts w:ascii="Times New Roman" w:eastAsia="Times New Roman" w:hAnsi="Times New Roman" w:cs="Times New Roman"/>
          <w:lang w:eastAsia="en-US"/>
        </w:rPr>
      </w:pPr>
      <w:ins w:id="232" w:author="Author">
        <w:r w:rsidRPr="002B090F">
          <w:rPr>
            <w:rFonts w:ascii="Times New Roman" w:eastAsia="Times New Roman" w:hAnsi="Times New Roman" w:cs="Times New Roman"/>
            <w:lang w:eastAsia="en-US"/>
          </w:rPr>
          <w:t>The DCC Gateway Party at whose premises the DCC Gateway Equipment is (or is to be) installed shall provide the DCC with such access to that premises as the DCC may reasonably require in order to allow it to undertake the installation</w:t>
        </w:r>
        <w:r>
          <w:rPr>
            <w:rFonts w:ascii="Times New Roman" w:eastAsia="Times New Roman" w:hAnsi="Times New Roman" w:cs="Times New Roman"/>
            <w:lang w:eastAsia="en-US"/>
          </w:rPr>
          <w:t xml:space="preserve"> </w:t>
        </w:r>
        <w:r w:rsidRPr="002B090F">
          <w:rPr>
            <w:rFonts w:ascii="Times New Roman" w:eastAsia="Times New Roman" w:hAnsi="Times New Roman" w:cs="Times New Roman"/>
            <w:lang w:eastAsia="en-US"/>
          </w:rPr>
          <w:t>of the DCC Gateway Equipment. The DCC shall ensure that all persons exercising such rights of access do so in compliance with the site rules and reasonable instructions of the DCC Gateway Party.</w:t>
        </w:r>
      </w:ins>
    </w:p>
    <w:p w14:paraId="03660173" w14:textId="055841B7" w:rsidR="00F6189F" w:rsidRDefault="00F6189F" w:rsidP="003F74D2">
      <w:pPr>
        <w:pStyle w:val="ListParagraph"/>
        <w:widowControl w:val="0"/>
        <w:numPr>
          <w:ilvl w:val="1"/>
          <w:numId w:val="5"/>
        </w:numPr>
        <w:spacing w:before="240" w:line="360" w:lineRule="auto"/>
        <w:ind w:left="794" w:hanging="794"/>
        <w:contextualSpacing w:val="0"/>
        <w:jc w:val="both"/>
        <w:outlineLvl w:val="1"/>
        <w:rPr>
          <w:ins w:id="233" w:author="Author"/>
          <w:rFonts w:ascii="Times New Roman" w:eastAsia="Times New Roman" w:hAnsi="Times New Roman" w:cs="Times New Roman"/>
          <w:lang w:eastAsia="en-US"/>
        </w:rPr>
      </w:pPr>
      <w:ins w:id="234" w:author="Author">
        <w:r w:rsidRPr="005A5C7E">
          <w:rPr>
            <w:rFonts w:ascii="Times New Roman" w:eastAsia="Times New Roman" w:hAnsi="Times New Roman" w:cs="Times New Roman"/>
            <w:lang w:eastAsia="en-US"/>
          </w:rPr>
          <w:t>Where reasonably requested by a DCC Gateway Party, the DCC shall provide such information as required by the DCC Gateway Party in order to facilitate the installation</w:t>
        </w:r>
        <w:r>
          <w:rPr>
            <w:rFonts w:ascii="Times New Roman" w:eastAsia="Times New Roman" w:hAnsi="Times New Roman" w:cs="Times New Roman"/>
            <w:lang w:eastAsia="en-US"/>
          </w:rPr>
          <w:t xml:space="preserve"> </w:t>
        </w:r>
        <w:r w:rsidRPr="005A5C7E">
          <w:rPr>
            <w:rFonts w:ascii="Times New Roman" w:eastAsia="Times New Roman" w:hAnsi="Times New Roman" w:cs="Times New Roman"/>
            <w:lang w:eastAsia="en-US"/>
          </w:rPr>
          <w:t xml:space="preserve">of DCC Gateway Equipment. Following receipt of that information, the DCC Gateway Party shall have the right to reschedule the visit by the DCC. The DCC Gateway Party acknowledges that rescheduling of the visit required for installation may give rise to the DCC notifying a revised </w:t>
        </w:r>
        <w:r>
          <w:rPr>
            <w:rFonts w:ascii="Times New Roman" w:eastAsia="Times New Roman" w:hAnsi="Times New Roman" w:cs="Times New Roman"/>
            <w:lang w:eastAsia="en-US"/>
          </w:rPr>
          <w:t>DCC Gateway Cut-over</w:t>
        </w:r>
        <w:r w:rsidRPr="005A5C7E">
          <w:rPr>
            <w:rFonts w:ascii="Times New Roman" w:eastAsia="Times New Roman" w:hAnsi="Times New Roman" w:cs="Times New Roman"/>
            <w:lang w:eastAsia="en-US"/>
          </w:rPr>
          <w:t xml:space="preserve"> date pursuant to </w:t>
        </w:r>
        <w:r>
          <w:rPr>
            <w:rFonts w:ascii="Times New Roman" w:eastAsia="Times New Roman" w:hAnsi="Times New Roman" w:cs="Times New Roman"/>
            <w:lang w:eastAsia="en-US"/>
          </w:rPr>
          <w:t>Clause 15.</w:t>
        </w:r>
        <w:r w:rsidR="001B6C59">
          <w:rPr>
            <w:rFonts w:ascii="Times New Roman" w:eastAsia="Times New Roman" w:hAnsi="Times New Roman" w:cs="Times New Roman"/>
            <w:lang w:eastAsia="en-US"/>
          </w:rPr>
          <w:t>4</w:t>
        </w:r>
        <w:r>
          <w:rPr>
            <w:rFonts w:ascii="Times New Roman" w:eastAsia="Times New Roman" w:hAnsi="Times New Roman" w:cs="Times New Roman"/>
            <w:lang w:eastAsia="en-US"/>
          </w:rPr>
          <w:t>1.</w:t>
        </w:r>
      </w:ins>
    </w:p>
    <w:p w14:paraId="7B523C24" w14:textId="77777777" w:rsidR="00F6189F" w:rsidRDefault="00F6189F" w:rsidP="003F74D2">
      <w:pPr>
        <w:pStyle w:val="ListParagraph"/>
        <w:widowControl w:val="0"/>
        <w:numPr>
          <w:ilvl w:val="1"/>
          <w:numId w:val="5"/>
        </w:numPr>
        <w:spacing w:before="240" w:line="360" w:lineRule="auto"/>
        <w:ind w:left="794" w:hanging="794"/>
        <w:contextualSpacing w:val="0"/>
        <w:jc w:val="both"/>
        <w:outlineLvl w:val="1"/>
        <w:rPr>
          <w:ins w:id="235" w:author="Author"/>
          <w:rFonts w:ascii="Times New Roman" w:eastAsia="Times New Roman" w:hAnsi="Times New Roman" w:cs="Times New Roman"/>
          <w:lang w:eastAsia="en-US"/>
        </w:rPr>
      </w:pPr>
      <w:ins w:id="236" w:author="Author">
        <w:r w:rsidRPr="00EE6F57">
          <w:rPr>
            <w:rFonts w:ascii="Times New Roman" w:eastAsia="Times New Roman" w:hAnsi="Times New Roman" w:cs="Times New Roman"/>
            <w:lang w:eastAsia="en-US"/>
          </w:rPr>
          <w:t xml:space="preserve">The DCC shall take all reasonable steps to comply with any DCC Gateway Party’s reasonable requests in respect of </w:t>
        </w:r>
        <w:r>
          <w:rPr>
            <w:rFonts w:ascii="Times New Roman" w:eastAsia="Times New Roman" w:hAnsi="Times New Roman" w:cs="Times New Roman"/>
            <w:lang w:eastAsia="en-US"/>
          </w:rPr>
          <w:t xml:space="preserve">the </w:t>
        </w:r>
        <w:r w:rsidRPr="00EE6F57">
          <w:rPr>
            <w:rFonts w:ascii="Times New Roman" w:eastAsia="Times New Roman" w:hAnsi="Times New Roman" w:cs="Times New Roman"/>
            <w:lang w:eastAsia="en-US"/>
          </w:rPr>
          <w:t xml:space="preserve">installation of DCC Gateway Equipment. The DCC Gateway Party shall be entitled to make the final decision on the routing of cables and location of the DCC Connect Gateway Equipment, subject to such decision not impacting </w:t>
        </w:r>
        <w:r w:rsidRPr="00EE6F57">
          <w:rPr>
            <w:rFonts w:ascii="Times New Roman" w:eastAsia="Times New Roman" w:hAnsi="Times New Roman" w:cs="Times New Roman"/>
            <w:lang w:eastAsia="en-US"/>
          </w:rPr>
          <w:lastRenderedPageBreak/>
          <w:t xml:space="preserve">on the DCC's ability to provide and maintain the DCC </w:t>
        </w:r>
        <w:r>
          <w:rPr>
            <w:rFonts w:ascii="Times New Roman" w:eastAsia="Times New Roman" w:hAnsi="Times New Roman" w:cs="Times New Roman"/>
            <w:lang w:eastAsia="en-US"/>
          </w:rPr>
          <w:t xml:space="preserve">Connect </w:t>
        </w:r>
        <w:r w:rsidRPr="00EE6F57">
          <w:rPr>
            <w:rFonts w:ascii="Times New Roman" w:eastAsia="Times New Roman" w:hAnsi="Times New Roman" w:cs="Times New Roman"/>
            <w:lang w:eastAsia="en-US"/>
          </w:rPr>
          <w:t>Gateway Connection.</w:t>
        </w:r>
      </w:ins>
    </w:p>
    <w:p w14:paraId="1CDA2718" w14:textId="77777777" w:rsidR="00F6189F" w:rsidRPr="00C54656" w:rsidRDefault="00F6189F" w:rsidP="003F74D2">
      <w:pPr>
        <w:pStyle w:val="ListParagraph"/>
        <w:widowControl w:val="0"/>
        <w:numPr>
          <w:ilvl w:val="1"/>
          <w:numId w:val="5"/>
        </w:numPr>
        <w:spacing w:before="240" w:line="360" w:lineRule="auto"/>
        <w:ind w:left="794" w:hanging="794"/>
        <w:contextualSpacing w:val="0"/>
        <w:jc w:val="both"/>
        <w:outlineLvl w:val="1"/>
        <w:rPr>
          <w:ins w:id="237" w:author="Author"/>
          <w:rFonts w:ascii="Times New Roman" w:eastAsia="Times New Roman" w:hAnsi="Times New Roman" w:cs="Times New Roman"/>
          <w:lang w:eastAsia="en-US"/>
        </w:rPr>
      </w:pPr>
      <w:ins w:id="238" w:author="Author">
        <w:r w:rsidRPr="00C54656">
          <w:rPr>
            <w:rFonts w:ascii="Times New Roman" w:eastAsia="Times New Roman" w:hAnsi="Times New Roman" w:cs="Times New Roman"/>
            <w:lang w:eastAsia="en-US"/>
          </w:rPr>
          <w:t>Where the DCC is undertaking works at the DCC Gateway Party’s premises for the purposes of installation</w:t>
        </w:r>
        <w:r>
          <w:rPr>
            <w:rFonts w:ascii="Times New Roman" w:eastAsia="Times New Roman" w:hAnsi="Times New Roman" w:cs="Times New Roman"/>
            <w:lang w:eastAsia="en-US"/>
          </w:rPr>
          <w:t xml:space="preserve"> </w:t>
        </w:r>
        <w:r w:rsidRPr="00C54656">
          <w:rPr>
            <w:rFonts w:ascii="Times New Roman" w:eastAsia="Times New Roman" w:hAnsi="Times New Roman" w:cs="Times New Roman"/>
            <w:lang w:eastAsia="en-US"/>
          </w:rPr>
          <w:t>of DCC Gateway Equipment, the DCC shall take all reasonable steps to avoid interrupting the DCC Gateway Party’s existing telecommunications services at those premises. In the event that it is necessary to interrupt the DCC Gateway Party’s existing telecommunications services:</w:t>
        </w:r>
      </w:ins>
    </w:p>
    <w:p w14:paraId="781A7A7D" w14:textId="77777777" w:rsidR="00F6189F" w:rsidRPr="00D6257C" w:rsidRDefault="00F6189F" w:rsidP="003F74D2">
      <w:pPr>
        <w:pStyle w:val="Heading3"/>
        <w:keepNext w:val="0"/>
        <w:keepLines w:val="0"/>
        <w:widowControl w:val="0"/>
        <w:numPr>
          <w:ilvl w:val="1"/>
          <w:numId w:val="24"/>
        </w:numPr>
        <w:spacing w:before="0" w:after="220" w:line="360" w:lineRule="auto"/>
        <w:ind w:left="1224" w:hanging="504"/>
        <w:jc w:val="both"/>
        <w:rPr>
          <w:ins w:id="239" w:author="Author"/>
          <w:rFonts w:ascii="Times New Roman" w:eastAsia="Times New Roman" w:hAnsi="Times New Roman" w:cs="Arial"/>
          <w:bCs/>
          <w:color w:val="auto"/>
          <w:sz w:val="24"/>
          <w:szCs w:val="26"/>
          <w:lang w:eastAsia="en-US"/>
        </w:rPr>
      </w:pPr>
      <w:ins w:id="240" w:author="Author">
        <w:r w:rsidRPr="00D6257C">
          <w:rPr>
            <w:rFonts w:ascii="Times New Roman" w:eastAsia="Times New Roman" w:hAnsi="Times New Roman" w:cs="Arial"/>
            <w:bCs/>
            <w:color w:val="auto"/>
            <w:sz w:val="24"/>
            <w:szCs w:val="26"/>
            <w:lang w:eastAsia="en-US"/>
          </w:rPr>
          <w:t xml:space="preserve">the DCC shall take all reasonable steps to provide the DCC Gateway Party with advance notice of the interruption; and </w:t>
        </w:r>
      </w:ins>
    </w:p>
    <w:p w14:paraId="2ADA0526" w14:textId="77777777" w:rsidR="00F6189F" w:rsidRPr="00D6257C" w:rsidRDefault="00F6189F" w:rsidP="003F74D2">
      <w:pPr>
        <w:pStyle w:val="Heading3"/>
        <w:keepNext w:val="0"/>
        <w:keepLines w:val="0"/>
        <w:widowControl w:val="0"/>
        <w:numPr>
          <w:ilvl w:val="1"/>
          <w:numId w:val="24"/>
        </w:numPr>
        <w:spacing w:before="0" w:after="220" w:line="360" w:lineRule="auto"/>
        <w:ind w:left="1224" w:hanging="504"/>
        <w:jc w:val="both"/>
        <w:rPr>
          <w:ins w:id="241" w:author="Author"/>
          <w:rFonts w:ascii="Times New Roman" w:eastAsia="Times New Roman" w:hAnsi="Times New Roman" w:cs="Arial"/>
          <w:bCs/>
          <w:color w:val="auto"/>
          <w:sz w:val="24"/>
          <w:szCs w:val="26"/>
          <w:lang w:eastAsia="en-US"/>
        </w:rPr>
      </w:pPr>
      <w:ins w:id="242" w:author="Author">
        <w:r w:rsidRPr="00D6257C">
          <w:rPr>
            <w:rFonts w:ascii="Times New Roman" w:eastAsia="Times New Roman" w:hAnsi="Times New Roman" w:cs="Arial"/>
            <w:bCs/>
            <w:color w:val="auto"/>
            <w:sz w:val="24"/>
            <w:szCs w:val="26"/>
            <w:lang w:eastAsia="en-US"/>
          </w:rPr>
          <w:t xml:space="preserve">the DCC Gateway Party shall have the right to request that such interruption be rescheduled, such request not to be unreasonably withheld or delayed by the DCC. </w:t>
        </w:r>
      </w:ins>
    </w:p>
    <w:p w14:paraId="09044079" w14:textId="1882E142" w:rsidR="00F6189F" w:rsidRPr="00573499" w:rsidRDefault="00F6189F" w:rsidP="003F74D2">
      <w:pPr>
        <w:pStyle w:val="ListParagraph"/>
        <w:widowControl w:val="0"/>
        <w:numPr>
          <w:ilvl w:val="1"/>
          <w:numId w:val="5"/>
        </w:numPr>
        <w:spacing w:before="240" w:line="360" w:lineRule="auto"/>
        <w:ind w:left="794" w:hanging="794"/>
        <w:contextualSpacing w:val="0"/>
        <w:jc w:val="both"/>
        <w:outlineLvl w:val="1"/>
        <w:rPr>
          <w:ins w:id="243" w:author="Author"/>
          <w:rFonts w:ascii="Times New Roman" w:eastAsia="Times New Roman" w:hAnsi="Times New Roman" w:cs="Times New Roman"/>
          <w:lang w:eastAsia="en-US"/>
        </w:rPr>
      </w:pPr>
      <w:ins w:id="244" w:author="Author">
        <w:r w:rsidRPr="00573499">
          <w:rPr>
            <w:rFonts w:ascii="Times New Roman" w:eastAsia="Times New Roman" w:hAnsi="Times New Roman" w:cs="Times New Roman"/>
            <w:lang w:eastAsia="en-US"/>
          </w:rPr>
          <w:t xml:space="preserve">Where the DCC Gateway Party’s existing telecommunications services are interrupted as a result of DCC undertaking works as set out in </w:t>
        </w:r>
        <w:r>
          <w:rPr>
            <w:rFonts w:ascii="Times New Roman" w:eastAsia="Times New Roman" w:hAnsi="Times New Roman" w:cs="Times New Roman"/>
            <w:lang w:eastAsia="en-US"/>
          </w:rPr>
          <w:t>C</w:t>
        </w:r>
        <w:r w:rsidRPr="00573499">
          <w:rPr>
            <w:rFonts w:ascii="Times New Roman" w:eastAsia="Times New Roman" w:hAnsi="Times New Roman" w:cs="Times New Roman"/>
            <w:lang w:eastAsia="en-US"/>
          </w:rPr>
          <w:t xml:space="preserve">lause </w:t>
        </w:r>
        <w:r>
          <w:rPr>
            <w:rFonts w:ascii="Times New Roman" w:eastAsia="Times New Roman" w:hAnsi="Times New Roman" w:cs="Times New Roman"/>
            <w:lang w:eastAsia="en-US"/>
          </w:rPr>
          <w:t>15.</w:t>
        </w:r>
        <w:r w:rsidR="005270E6">
          <w:rPr>
            <w:rFonts w:ascii="Times New Roman" w:eastAsia="Times New Roman" w:hAnsi="Times New Roman" w:cs="Times New Roman"/>
            <w:lang w:eastAsia="en-US"/>
          </w:rPr>
          <w:t>32</w:t>
        </w:r>
        <w:r w:rsidRPr="00573499">
          <w:rPr>
            <w:rFonts w:ascii="Times New Roman" w:eastAsia="Times New Roman" w:hAnsi="Times New Roman" w:cs="Times New Roman"/>
            <w:lang w:eastAsia="en-US"/>
          </w:rPr>
          <w:t>, the DCC shall:</w:t>
        </w:r>
      </w:ins>
    </w:p>
    <w:p w14:paraId="032A283E" w14:textId="77777777" w:rsidR="00F6189F" w:rsidRPr="00D6257C" w:rsidRDefault="00F6189F" w:rsidP="003F74D2">
      <w:pPr>
        <w:pStyle w:val="Heading3"/>
        <w:keepNext w:val="0"/>
        <w:keepLines w:val="0"/>
        <w:widowControl w:val="0"/>
        <w:numPr>
          <w:ilvl w:val="1"/>
          <w:numId w:val="25"/>
        </w:numPr>
        <w:spacing w:before="0" w:after="220" w:line="360" w:lineRule="auto"/>
        <w:ind w:left="1224" w:hanging="504"/>
        <w:jc w:val="both"/>
        <w:rPr>
          <w:ins w:id="245" w:author="Author"/>
          <w:rFonts w:ascii="Times New Roman" w:eastAsia="Times New Roman" w:hAnsi="Times New Roman" w:cs="Arial"/>
          <w:bCs/>
          <w:color w:val="auto"/>
          <w:sz w:val="24"/>
          <w:szCs w:val="26"/>
          <w:lang w:eastAsia="en-US"/>
        </w:rPr>
      </w:pPr>
      <w:ins w:id="246" w:author="Author">
        <w:r w:rsidRPr="00D6257C">
          <w:rPr>
            <w:rFonts w:ascii="Times New Roman" w:eastAsia="Times New Roman" w:hAnsi="Times New Roman" w:cs="Arial"/>
            <w:bCs/>
            <w:color w:val="auto"/>
            <w:sz w:val="24"/>
            <w:szCs w:val="26"/>
            <w:lang w:eastAsia="en-US"/>
          </w:rPr>
          <w:t>take all reasonable steps to minimise the length and impact of the interruption; and</w:t>
        </w:r>
      </w:ins>
    </w:p>
    <w:p w14:paraId="0356948A" w14:textId="77777777" w:rsidR="00F6189F" w:rsidRPr="00D6257C" w:rsidRDefault="00F6189F" w:rsidP="003F74D2">
      <w:pPr>
        <w:pStyle w:val="Heading3"/>
        <w:keepNext w:val="0"/>
        <w:keepLines w:val="0"/>
        <w:widowControl w:val="0"/>
        <w:numPr>
          <w:ilvl w:val="1"/>
          <w:numId w:val="25"/>
        </w:numPr>
        <w:spacing w:before="0" w:after="220" w:line="360" w:lineRule="auto"/>
        <w:ind w:left="1224" w:hanging="504"/>
        <w:jc w:val="both"/>
        <w:rPr>
          <w:ins w:id="247" w:author="Author"/>
          <w:rFonts w:ascii="Times New Roman" w:eastAsia="Times New Roman" w:hAnsi="Times New Roman" w:cs="Arial"/>
          <w:bCs/>
          <w:color w:val="auto"/>
          <w:sz w:val="24"/>
          <w:szCs w:val="26"/>
          <w:lang w:eastAsia="en-US"/>
        </w:rPr>
      </w:pPr>
      <w:ins w:id="248" w:author="Author">
        <w:r w:rsidRPr="00D6257C">
          <w:rPr>
            <w:rFonts w:ascii="Times New Roman" w:eastAsia="Times New Roman" w:hAnsi="Times New Roman" w:cs="Arial"/>
            <w:bCs/>
            <w:color w:val="auto"/>
            <w:sz w:val="24"/>
            <w:szCs w:val="26"/>
            <w:lang w:eastAsia="en-US"/>
          </w:rPr>
          <w:t>ensure that the telecommunications services are restored as soon as is reasonably practicable and in any event immediately following the completion of the works.</w:t>
        </w:r>
      </w:ins>
    </w:p>
    <w:p w14:paraId="3E84AA82" w14:textId="5316B915" w:rsidR="00DD52AB" w:rsidRPr="00DD52AB" w:rsidRDefault="00DD52AB" w:rsidP="003F74D2">
      <w:pPr>
        <w:pStyle w:val="ListParagraph"/>
        <w:widowControl w:val="0"/>
        <w:numPr>
          <w:ilvl w:val="1"/>
          <w:numId w:val="5"/>
        </w:numPr>
        <w:spacing w:before="240" w:line="360" w:lineRule="auto"/>
        <w:ind w:left="794" w:hanging="794"/>
        <w:contextualSpacing w:val="0"/>
        <w:jc w:val="both"/>
        <w:outlineLvl w:val="1"/>
        <w:rPr>
          <w:ins w:id="249" w:author="Author"/>
          <w:rFonts w:ascii="Times New Roman" w:eastAsia="Times New Roman" w:hAnsi="Times New Roman" w:cs="Times New Roman"/>
          <w:lang w:eastAsia="en-US"/>
        </w:rPr>
      </w:pPr>
      <w:ins w:id="250" w:author="Author">
        <w:r w:rsidRPr="00DD52AB">
          <w:rPr>
            <w:rFonts w:ascii="Times New Roman" w:eastAsia="Times New Roman" w:hAnsi="Times New Roman" w:cs="Times New Roman"/>
            <w:lang w:eastAsia="en-US"/>
          </w:rPr>
          <w:t xml:space="preserve">In first providing a DCC </w:t>
        </w:r>
        <w:r>
          <w:rPr>
            <w:rFonts w:ascii="Times New Roman" w:eastAsia="Times New Roman" w:hAnsi="Times New Roman" w:cs="Times New Roman"/>
            <w:lang w:eastAsia="en-US"/>
          </w:rPr>
          <w:t xml:space="preserve">Connect </w:t>
        </w:r>
        <w:r w:rsidRPr="00DD52AB">
          <w:rPr>
            <w:rFonts w:ascii="Times New Roman" w:eastAsia="Times New Roman" w:hAnsi="Times New Roman" w:cs="Times New Roman"/>
            <w:lang w:eastAsia="en-US"/>
          </w:rPr>
          <w:t>Gateway Connection at a premises, the DCC shall procure that the DCC</w:t>
        </w:r>
        <w:r>
          <w:rPr>
            <w:rFonts w:ascii="Times New Roman" w:eastAsia="Times New Roman" w:hAnsi="Times New Roman" w:cs="Times New Roman"/>
            <w:lang w:eastAsia="en-US"/>
          </w:rPr>
          <w:t xml:space="preserve"> </w:t>
        </w:r>
        <w:r w:rsidRPr="00DD52AB">
          <w:rPr>
            <w:rFonts w:ascii="Times New Roman" w:eastAsia="Times New Roman" w:hAnsi="Times New Roman" w:cs="Times New Roman"/>
            <w:lang w:eastAsia="en-US"/>
          </w:rPr>
          <w:t>Gateway Equipment is installed at the relevant premises, and that the DCC Gateway Equipment is installed in accordance with Good Industry Practice and all applicable Laws and Directives.</w:t>
        </w:r>
      </w:ins>
    </w:p>
    <w:p w14:paraId="1807068B" w14:textId="10C707D8" w:rsidR="00F6189F" w:rsidRDefault="00F6189F" w:rsidP="003F74D2">
      <w:pPr>
        <w:pStyle w:val="ListParagraph"/>
        <w:widowControl w:val="0"/>
        <w:numPr>
          <w:ilvl w:val="1"/>
          <w:numId w:val="5"/>
        </w:numPr>
        <w:spacing w:before="240" w:line="360" w:lineRule="auto"/>
        <w:ind w:left="794" w:hanging="794"/>
        <w:contextualSpacing w:val="0"/>
        <w:jc w:val="both"/>
        <w:outlineLvl w:val="1"/>
        <w:rPr>
          <w:ins w:id="251" w:author="Author"/>
          <w:rFonts w:ascii="Times New Roman" w:eastAsia="Times New Roman" w:hAnsi="Times New Roman" w:cs="Times New Roman"/>
          <w:lang w:eastAsia="en-US"/>
        </w:rPr>
      </w:pPr>
      <w:ins w:id="252" w:author="Author">
        <w:r w:rsidRPr="002B090F">
          <w:rPr>
            <w:rFonts w:ascii="Times New Roman" w:eastAsia="Times New Roman" w:hAnsi="Times New Roman" w:cs="Times New Roman"/>
            <w:lang w:eastAsia="en-US"/>
          </w:rPr>
          <w:t>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ins>
    </w:p>
    <w:p w14:paraId="7832DE56" w14:textId="2EE79C1F" w:rsidR="00A209EF" w:rsidRPr="006601B0" w:rsidRDefault="00A209EF" w:rsidP="003F74D2">
      <w:pPr>
        <w:pStyle w:val="ListParagraph"/>
        <w:widowControl w:val="0"/>
        <w:numPr>
          <w:ilvl w:val="1"/>
          <w:numId w:val="5"/>
        </w:numPr>
        <w:spacing w:before="240" w:line="360" w:lineRule="auto"/>
        <w:ind w:left="794" w:hanging="794"/>
        <w:contextualSpacing w:val="0"/>
        <w:jc w:val="both"/>
        <w:outlineLvl w:val="1"/>
        <w:rPr>
          <w:ins w:id="253" w:author="Author"/>
          <w:rFonts w:ascii="Times New Roman" w:eastAsia="Times New Roman" w:hAnsi="Times New Roman" w:cs="Times New Roman"/>
          <w:lang w:eastAsia="en-US"/>
        </w:rPr>
      </w:pPr>
      <w:ins w:id="254" w:author="Author">
        <w:r w:rsidRPr="00502473">
          <w:rPr>
            <w:rFonts w:ascii="Times New Roman" w:eastAsia="Times New Roman" w:hAnsi="Times New Roman" w:cs="Times New Roman"/>
            <w:lang w:eastAsia="en-US"/>
          </w:rPr>
          <w:t xml:space="preserve">Subject to </w:t>
        </w:r>
        <w:r>
          <w:rPr>
            <w:rFonts w:ascii="Times New Roman" w:eastAsia="Times New Roman" w:hAnsi="Times New Roman" w:cs="Times New Roman"/>
            <w:lang w:eastAsia="en-US"/>
          </w:rPr>
          <w:t>Clauses 15</w:t>
        </w:r>
        <w:r w:rsidRPr="00DE347D">
          <w:rPr>
            <w:rFonts w:ascii="Times New Roman" w:eastAsia="Times New Roman" w:hAnsi="Times New Roman" w:cs="Times New Roman"/>
            <w:lang w:eastAsia="en-US"/>
          </w:rPr>
          <w:t>.</w:t>
        </w:r>
        <w:r w:rsidR="006601B0">
          <w:rPr>
            <w:rFonts w:ascii="Times New Roman" w:eastAsia="Times New Roman" w:hAnsi="Times New Roman" w:cs="Times New Roman"/>
            <w:lang w:eastAsia="en-US"/>
          </w:rPr>
          <w:t>3</w:t>
        </w:r>
        <w:r w:rsidR="001663AA">
          <w:rPr>
            <w:rFonts w:ascii="Times New Roman" w:eastAsia="Times New Roman" w:hAnsi="Times New Roman" w:cs="Times New Roman"/>
            <w:lang w:eastAsia="en-US"/>
          </w:rPr>
          <w:t>4</w:t>
        </w:r>
        <w:r w:rsidRPr="00DE347D">
          <w:rPr>
            <w:rFonts w:ascii="Times New Roman" w:eastAsia="Times New Roman" w:hAnsi="Times New Roman" w:cs="Times New Roman"/>
            <w:lang w:eastAsia="en-US"/>
          </w:rPr>
          <w:t xml:space="preserve"> and 15.</w:t>
        </w:r>
        <w:r w:rsidR="006601B0">
          <w:rPr>
            <w:rFonts w:ascii="Times New Roman" w:eastAsia="Times New Roman" w:hAnsi="Times New Roman" w:cs="Times New Roman"/>
            <w:lang w:eastAsia="en-US"/>
          </w:rPr>
          <w:t>3</w:t>
        </w:r>
        <w:r w:rsidR="001663AA">
          <w:rPr>
            <w:rFonts w:ascii="Times New Roman" w:eastAsia="Times New Roman" w:hAnsi="Times New Roman" w:cs="Times New Roman"/>
            <w:lang w:eastAsia="en-US"/>
          </w:rPr>
          <w:t>5</w:t>
        </w:r>
        <w:r w:rsidRPr="00DE347D">
          <w:rPr>
            <w:rFonts w:ascii="Times New Roman" w:eastAsia="Times New Roman" w:hAnsi="Times New Roman" w:cs="Times New Roman"/>
            <w:lang w:eastAsia="en-US"/>
          </w:rPr>
          <w:t xml:space="preserve"> for</w:t>
        </w:r>
        <w:r w:rsidRPr="00502473">
          <w:rPr>
            <w:rFonts w:ascii="Times New Roman" w:eastAsia="Times New Roman" w:hAnsi="Times New Roman" w:cs="Times New Roman"/>
            <w:lang w:eastAsia="en-US"/>
          </w:rPr>
          <w:t xml:space="preserve"> the DCC to act in accordance with Good Industry Practice, the DCC shall not be responsible for or liable to the DCC Gateway Party for </w:t>
        </w:r>
        <w:r w:rsidRPr="00502473">
          <w:rPr>
            <w:rFonts w:ascii="Times New Roman" w:eastAsia="Times New Roman" w:hAnsi="Times New Roman" w:cs="Times New Roman"/>
            <w:lang w:eastAsia="en-US"/>
          </w:rPr>
          <w:lastRenderedPageBreak/>
          <w:t>making good any minor repairs to decoration that have become necessary as a result of the DCC’s installation</w:t>
        </w:r>
        <w:r>
          <w:rPr>
            <w:rFonts w:ascii="Times New Roman" w:eastAsia="Times New Roman" w:hAnsi="Times New Roman" w:cs="Times New Roman"/>
            <w:lang w:eastAsia="en-US"/>
          </w:rPr>
          <w:t xml:space="preserve"> </w:t>
        </w:r>
        <w:r w:rsidRPr="00502473">
          <w:rPr>
            <w:rFonts w:ascii="Times New Roman" w:eastAsia="Times New Roman" w:hAnsi="Times New Roman" w:cs="Times New Roman"/>
            <w:lang w:eastAsia="en-US"/>
          </w:rPr>
          <w:t>of DCC Gateway Equipment.</w:t>
        </w:r>
      </w:ins>
    </w:p>
    <w:p w14:paraId="66679293" w14:textId="10467764" w:rsidR="0021772F" w:rsidRPr="000F4420" w:rsidRDefault="414B3FB8" w:rsidP="001968E4">
      <w:pPr>
        <w:pStyle w:val="ListParagraph"/>
        <w:widowControl w:val="0"/>
        <w:spacing w:before="240" w:line="360" w:lineRule="auto"/>
        <w:ind w:left="792"/>
        <w:contextualSpacing w:val="0"/>
        <w:jc w:val="both"/>
        <w:outlineLvl w:val="1"/>
        <w:rPr>
          <w:ins w:id="255" w:author="Author"/>
          <w:rFonts w:ascii="Times New Roman" w:eastAsia="Times New Roman" w:hAnsi="Times New Roman" w:cs="Times New Roman"/>
          <w:b/>
          <w:iCs/>
          <w:szCs w:val="28"/>
          <w:lang w:eastAsia="en-US"/>
        </w:rPr>
      </w:pPr>
      <w:ins w:id="256" w:author="Author">
        <w:r w:rsidRPr="000F4420">
          <w:rPr>
            <w:rFonts w:ascii="Times New Roman" w:eastAsia="Times New Roman" w:hAnsi="Times New Roman" w:cs="Times New Roman"/>
            <w:b/>
            <w:iCs/>
            <w:szCs w:val="28"/>
            <w:lang w:eastAsia="en-US"/>
          </w:rPr>
          <w:t xml:space="preserve">Gateway </w:t>
        </w:r>
        <w:r w:rsidR="0021772F" w:rsidRPr="000F4420">
          <w:rPr>
            <w:rFonts w:ascii="Times New Roman" w:eastAsia="Times New Roman" w:hAnsi="Times New Roman" w:cs="Times New Roman"/>
            <w:b/>
            <w:iCs/>
            <w:szCs w:val="28"/>
            <w:lang w:eastAsia="en-US"/>
          </w:rPr>
          <w:t>Connection offers</w:t>
        </w:r>
      </w:ins>
    </w:p>
    <w:p w14:paraId="7F84C68D" w14:textId="23D3C970" w:rsidR="00ED2014" w:rsidRPr="000F4420" w:rsidRDefault="00ED2014" w:rsidP="003F74D2">
      <w:pPr>
        <w:pStyle w:val="ListParagraph"/>
        <w:widowControl w:val="0"/>
        <w:numPr>
          <w:ilvl w:val="1"/>
          <w:numId w:val="5"/>
        </w:numPr>
        <w:spacing w:before="240" w:line="360" w:lineRule="auto"/>
        <w:ind w:left="794" w:hanging="794"/>
        <w:contextualSpacing w:val="0"/>
        <w:jc w:val="both"/>
        <w:outlineLvl w:val="1"/>
        <w:rPr>
          <w:ins w:id="257" w:author="Author"/>
          <w:rFonts w:ascii="Times New Roman" w:eastAsia="Times New Roman" w:hAnsi="Times New Roman" w:cs="Times New Roman"/>
          <w:lang w:eastAsia="en-US"/>
        </w:rPr>
      </w:pPr>
      <w:ins w:id="258" w:author="Author">
        <w:r w:rsidRPr="000F4420">
          <w:rPr>
            <w:rFonts w:ascii="Times New Roman" w:eastAsia="Times New Roman" w:hAnsi="Times New Roman" w:cs="Times New Roman"/>
            <w:lang w:eastAsia="en-US"/>
          </w:rPr>
          <w:t>Where the annual charges in the DCC’s offer pursuant to Clause</w:t>
        </w:r>
        <w:r w:rsidR="006122A6" w:rsidRPr="000F4420">
          <w:rPr>
            <w:rFonts w:ascii="Times New Roman" w:eastAsia="Times New Roman" w:hAnsi="Times New Roman" w:cs="Times New Roman"/>
            <w:lang w:eastAsia="en-US"/>
          </w:rPr>
          <w:t>s</w:t>
        </w:r>
        <w:r w:rsidRPr="000F4420">
          <w:rPr>
            <w:rFonts w:ascii="Times New Roman" w:eastAsia="Times New Roman" w:hAnsi="Times New Roman" w:cs="Times New Roman"/>
            <w:lang w:eastAsia="en-US"/>
          </w:rPr>
          <w:t xml:space="preserve"> </w:t>
        </w:r>
        <w:r w:rsidR="006122A6" w:rsidRPr="000F4420">
          <w:rPr>
            <w:rFonts w:ascii="Times New Roman" w:eastAsia="Times New Roman" w:hAnsi="Times New Roman" w:cs="Times New Roman"/>
            <w:lang w:eastAsia="en-US"/>
          </w:rPr>
          <w:t>15.</w:t>
        </w:r>
        <w:r w:rsidR="00627932">
          <w:rPr>
            <w:rFonts w:ascii="Times New Roman" w:eastAsia="Times New Roman" w:hAnsi="Times New Roman" w:cs="Times New Roman"/>
            <w:lang w:eastAsia="en-US"/>
          </w:rPr>
          <w:t>10</w:t>
        </w:r>
        <w:r w:rsidR="006122A6" w:rsidRPr="000F4420">
          <w:rPr>
            <w:rFonts w:ascii="Times New Roman" w:eastAsia="Times New Roman" w:hAnsi="Times New Roman" w:cs="Times New Roman"/>
            <w:lang w:eastAsia="en-US"/>
          </w:rPr>
          <w:t xml:space="preserve">(c), </w:t>
        </w:r>
        <w:r w:rsidR="005155D9" w:rsidRPr="000F4420">
          <w:rPr>
            <w:rFonts w:ascii="Times New Roman" w:eastAsia="Times New Roman" w:hAnsi="Times New Roman" w:cs="Times New Roman"/>
            <w:lang w:eastAsia="en-US"/>
          </w:rPr>
          <w:t>15.</w:t>
        </w:r>
        <w:r w:rsidR="003267FA">
          <w:rPr>
            <w:rFonts w:ascii="Times New Roman" w:eastAsia="Times New Roman" w:hAnsi="Times New Roman" w:cs="Times New Roman"/>
            <w:lang w:eastAsia="en-US"/>
          </w:rPr>
          <w:t>1</w:t>
        </w:r>
        <w:r w:rsidR="00627932">
          <w:rPr>
            <w:rFonts w:ascii="Times New Roman" w:eastAsia="Times New Roman" w:hAnsi="Times New Roman" w:cs="Times New Roman"/>
            <w:lang w:eastAsia="en-US"/>
          </w:rPr>
          <w:t>2</w:t>
        </w:r>
        <w:r w:rsidR="005155D9" w:rsidRPr="000F4420">
          <w:rPr>
            <w:rFonts w:ascii="Times New Roman" w:eastAsia="Times New Roman" w:hAnsi="Times New Roman" w:cs="Times New Roman"/>
            <w:lang w:eastAsia="en-US"/>
          </w:rPr>
          <w:t xml:space="preserve">(b) </w:t>
        </w:r>
        <w:r w:rsidR="006122A6" w:rsidRPr="000F4420">
          <w:rPr>
            <w:rFonts w:ascii="Times New Roman" w:eastAsia="Times New Roman" w:hAnsi="Times New Roman" w:cs="Times New Roman"/>
            <w:lang w:eastAsia="en-US"/>
          </w:rPr>
          <w:t>or 15.</w:t>
        </w:r>
        <w:r w:rsidR="003267FA">
          <w:rPr>
            <w:rFonts w:ascii="Times New Roman" w:eastAsia="Times New Roman" w:hAnsi="Times New Roman" w:cs="Times New Roman"/>
            <w:lang w:eastAsia="en-US"/>
          </w:rPr>
          <w:t>2</w:t>
        </w:r>
        <w:r w:rsidR="00627932">
          <w:rPr>
            <w:rFonts w:ascii="Times New Roman" w:eastAsia="Times New Roman" w:hAnsi="Times New Roman" w:cs="Times New Roman"/>
            <w:lang w:eastAsia="en-US"/>
          </w:rPr>
          <w:t>1</w:t>
        </w:r>
        <w:r w:rsidR="006122A6" w:rsidRPr="000F4420">
          <w:rPr>
            <w:rFonts w:ascii="Times New Roman" w:eastAsia="Times New Roman" w:hAnsi="Times New Roman" w:cs="Times New Roman"/>
            <w:lang w:eastAsia="en-US"/>
          </w:rPr>
          <w:t>(e) are</w:t>
        </w:r>
        <w:r w:rsidRPr="000F4420">
          <w:rPr>
            <w:rFonts w:ascii="Times New Roman" w:eastAsia="Times New Roman" w:hAnsi="Times New Roman" w:cs="Times New Roman"/>
            <w:lang w:eastAsia="en-US"/>
          </w:rPr>
          <w:t xml:space="preserve"> equal to or less than the DCC Gateway Party’s current annual charge, the offer shall be deemed to be accepted by the Party, unless the Party rejects the offer within 14 calendar days of the later of the offer being received or </w:t>
        </w:r>
        <w:r w:rsidR="007506AD" w:rsidRPr="000F4420">
          <w:rPr>
            <w:rFonts w:ascii="Times New Roman" w:eastAsia="Times New Roman" w:hAnsi="Times New Roman" w:cs="Times New Roman"/>
            <w:lang w:eastAsia="en-US"/>
          </w:rPr>
          <w:t xml:space="preserve">of </w:t>
        </w:r>
        <w:r w:rsidRPr="000F4420">
          <w:rPr>
            <w:rFonts w:ascii="Times New Roman" w:eastAsia="Times New Roman" w:hAnsi="Times New Roman" w:cs="Times New Roman"/>
            <w:lang w:eastAsia="en-US"/>
          </w:rPr>
          <w:t>this Clause 1</w:t>
        </w:r>
        <w:r w:rsidR="00D65365" w:rsidRPr="000F4420">
          <w:rPr>
            <w:rFonts w:ascii="Times New Roman" w:eastAsia="Times New Roman" w:hAnsi="Times New Roman" w:cs="Times New Roman"/>
            <w:lang w:eastAsia="en-US"/>
          </w:rPr>
          <w:t>5</w:t>
        </w:r>
        <w:r w:rsidRPr="000F4420">
          <w:rPr>
            <w:rFonts w:ascii="Times New Roman" w:eastAsia="Times New Roman" w:hAnsi="Times New Roman" w:cs="Times New Roman"/>
            <w:lang w:eastAsia="en-US"/>
          </w:rPr>
          <w:t xml:space="preserve"> coming into effect.</w:t>
        </w:r>
      </w:ins>
    </w:p>
    <w:p w14:paraId="23C21C17" w14:textId="7A2FD410" w:rsidR="00ED2014" w:rsidRPr="000F4420" w:rsidRDefault="00ED2014" w:rsidP="003F74D2">
      <w:pPr>
        <w:pStyle w:val="ListParagraph"/>
        <w:widowControl w:val="0"/>
        <w:numPr>
          <w:ilvl w:val="1"/>
          <w:numId w:val="5"/>
        </w:numPr>
        <w:spacing w:before="240" w:line="360" w:lineRule="auto"/>
        <w:ind w:hanging="792"/>
        <w:contextualSpacing w:val="0"/>
        <w:jc w:val="both"/>
        <w:outlineLvl w:val="1"/>
        <w:rPr>
          <w:ins w:id="259" w:author="Author"/>
          <w:rFonts w:ascii="Times New Roman" w:eastAsia="Times New Roman" w:hAnsi="Times New Roman" w:cs="Times New Roman"/>
          <w:bCs/>
          <w:iCs/>
          <w:szCs w:val="28"/>
          <w:lang w:eastAsia="en-US"/>
        </w:rPr>
      </w:pPr>
      <w:ins w:id="260" w:author="Author">
        <w:r w:rsidRPr="000F4420">
          <w:rPr>
            <w:rFonts w:ascii="Times New Roman" w:eastAsia="Times New Roman" w:hAnsi="Times New Roman" w:cs="Times New Roman"/>
            <w:bCs/>
            <w:iCs/>
            <w:szCs w:val="28"/>
            <w:lang w:eastAsia="en-US"/>
          </w:rPr>
          <w:t>Where the annual charges in the DCC’s offer pursuant to Clause</w:t>
        </w:r>
        <w:r w:rsidR="006122A6" w:rsidRPr="000F4420">
          <w:rPr>
            <w:rFonts w:ascii="Times New Roman" w:eastAsia="Times New Roman" w:hAnsi="Times New Roman" w:cs="Times New Roman"/>
            <w:bCs/>
            <w:iCs/>
            <w:szCs w:val="28"/>
            <w:lang w:eastAsia="en-US"/>
          </w:rPr>
          <w:t>s</w:t>
        </w:r>
        <w:r w:rsidRPr="000F4420">
          <w:rPr>
            <w:rFonts w:ascii="Times New Roman" w:eastAsia="Times New Roman" w:hAnsi="Times New Roman" w:cs="Times New Roman"/>
            <w:bCs/>
            <w:iCs/>
            <w:szCs w:val="28"/>
            <w:lang w:eastAsia="en-US"/>
          </w:rPr>
          <w:t xml:space="preserve"> </w:t>
        </w:r>
        <w:r w:rsidR="006122A6" w:rsidRPr="000F4420">
          <w:rPr>
            <w:rFonts w:ascii="Times New Roman" w:eastAsia="Times New Roman" w:hAnsi="Times New Roman" w:cs="Times New Roman"/>
            <w:bCs/>
            <w:iCs/>
            <w:szCs w:val="28"/>
            <w:lang w:eastAsia="en-US"/>
          </w:rPr>
          <w:t>15.</w:t>
        </w:r>
        <w:r w:rsidR="00627932">
          <w:rPr>
            <w:rFonts w:ascii="Times New Roman" w:eastAsia="Times New Roman" w:hAnsi="Times New Roman" w:cs="Times New Roman"/>
            <w:bCs/>
            <w:iCs/>
            <w:szCs w:val="28"/>
            <w:lang w:eastAsia="en-US"/>
          </w:rPr>
          <w:t>10</w:t>
        </w:r>
        <w:r w:rsidR="006122A6" w:rsidRPr="000F4420">
          <w:rPr>
            <w:rFonts w:ascii="Times New Roman" w:eastAsia="Times New Roman" w:hAnsi="Times New Roman" w:cs="Times New Roman"/>
            <w:bCs/>
            <w:iCs/>
            <w:szCs w:val="28"/>
            <w:lang w:eastAsia="en-US"/>
          </w:rPr>
          <w:t xml:space="preserve">(c), </w:t>
        </w:r>
        <w:r w:rsidR="005155D9" w:rsidRPr="000F4420">
          <w:rPr>
            <w:rFonts w:ascii="Times New Roman" w:eastAsia="Times New Roman" w:hAnsi="Times New Roman" w:cs="Times New Roman"/>
            <w:bCs/>
            <w:iCs/>
            <w:szCs w:val="28"/>
            <w:lang w:eastAsia="en-US"/>
          </w:rPr>
          <w:t>15.</w:t>
        </w:r>
        <w:r w:rsidR="003267FA">
          <w:rPr>
            <w:rFonts w:ascii="Times New Roman" w:eastAsia="Times New Roman" w:hAnsi="Times New Roman" w:cs="Times New Roman"/>
            <w:bCs/>
            <w:iCs/>
            <w:szCs w:val="28"/>
            <w:lang w:eastAsia="en-US"/>
          </w:rPr>
          <w:t>1</w:t>
        </w:r>
        <w:r w:rsidR="00627932">
          <w:rPr>
            <w:rFonts w:ascii="Times New Roman" w:eastAsia="Times New Roman" w:hAnsi="Times New Roman" w:cs="Times New Roman"/>
            <w:bCs/>
            <w:iCs/>
            <w:szCs w:val="28"/>
            <w:lang w:eastAsia="en-US"/>
          </w:rPr>
          <w:t>2</w:t>
        </w:r>
        <w:r w:rsidR="005155D9" w:rsidRPr="000F4420">
          <w:rPr>
            <w:rFonts w:ascii="Times New Roman" w:eastAsia="Times New Roman" w:hAnsi="Times New Roman" w:cs="Times New Roman"/>
            <w:bCs/>
            <w:iCs/>
            <w:szCs w:val="28"/>
            <w:lang w:eastAsia="en-US"/>
          </w:rPr>
          <w:t xml:space="preserve">(b) </w:t>
        </w:r>
        <w:r w:rsidR="006122A6" w:rsidRPr="000F4420">
          <w:rPr>
            <w:rFonts w:ascii="Times New Roman" w:eastAsia="Times New Roman" w:hAnsi="Times New Roman" w:cs="Times New Roman"/>
            <w:bCs/>
            <w:iCs/>
            <w:szCs w:val="28"/>
            <w:lang w:eastAsia="en-US"/>
          </w:rPr>
          <w:t>or 15.</w:t>
        </w:r>
        <w:r w:rsidR="003267FA">
          <w:rPr>
            <w:rFonts w:ascii="Times New Roman" w:eastAsia="Times New Roman" w:hAnsi="Times New Roman" w:cs="Times New Roman"/>
            <w:bCs/>
            <w:iCs/>
            <w:szCs w:val="28"/>
            <w:lang w:eastAsia="en-US"/>
          </w:rPr>
          <w:t>2</w:t>
        </w:r>
        <w:r w:rsidR="00627932">
          <w:rPr>
            <w:rFonts w:ascii="Times New Roman" w:eastAsia="Times New Roman" w:hAnsi="Times New Roman" w:cs="Times New Roman"/>
            <w:bCs/>
            <w:iCs/>
            <w:szCs w:val="28"/>
            <w:lang w:eastAsia="en-US"/>
          </w:rPr>
          <w:t>1</w:t>
        </w:r>
        <w:r w:rsidR="006122A6" w:rsidRPr="000F4420">
          <w:rPr>
            <w:rFonts w:ascii="Times New Roman" w:eastAsia="Times New Roman" w:hAnsi="Times New Roman" w:cs="Times New Roman"/>
            <w:bCs/>
            <w:iCs/>
            <w:szCs w:val="28"/>
            <w:lang w:eastAsia="en-US"/>
          </w:rPr>
          <w:t>(e) are</w:t>
        </w:r>
        <w:r w:rsidRPr="000F4420">
          <w:rPr>
            <w:rFonts w:ascii="Times New Roman" w:eastAsia="Times New Roman" w:hAnsi="Times New Roman" w:cs="Times New Roman"/>
            <w:bCs/>
            <w:iCs/>
            <w:szCs w:val="28"/>
            <w:lang w:eastAsia="en-US"/>
          </w:rPr>
          <w:t xml:space="preserve"> more than the DCC Gateway Party’s current annual charge, the DCC Gateway Party will have 30 calendar days following the later of the offer being received or </w:t>
        </w:r>
        <w:r w:rsidR="009F4452" w:rsidRPr="000F4420">
          <w:rPr>
            <w:rFonts w:ascii="Times New Roman" w:eastAsia="Times New Roman" w:hAnsi="Times New Roman" w:cs="Times New Roman"/>
            <w:bCs/>
            <w:iCs/>
            <w:szCs w:val="28"/>
            <w:lang w:eastAsia="en-US"/>
          </w:rPr>
          <w:t xml:space="preserve">of </w:t>
        </w:r>
        <w:r w:rsidRPr="000F4420">
          <w:rPr>
            <w:rFonts w:ascii="Times New Roman" w:eastAsia="Times New Roman" w:hAnsi="Times New Roman" w:cs="Times New Roman"/>
            <w:bCs/>
            <w:iCs/>
            <w:szCs w:val="28"/>
            <w:lang w:eastAsia="en-US"/>
          </w:rPr>
          <w:t>this Clause 1</w:t>
        </w:r>
        <w:r w:rsidR="00D65365" w:rsidRPr="000F4420">
          <w:rPr>
            <w:rFonts w:ascii="Times New Roman" w:eastAsia="Times New Roman" w:hAnsi="Times New Roman" w:cs="Times New Roman"/>
            <w:bCs/>
            <w:iCs/>
            <w:szCs w:val="28"/>
            <w:lang w:eastAsia="en-US"/>
          </w:rPr>
          <w:t>5</w:t>
        </w:r>
        <w:r w:rsidRPr="000F4420">
          <w:rPr>
            <w:rFonts w:ascii="Times New Roman" w:eastAsia="Times New Roman" w:hAnsi="Times New Roman" w:cs="Times New Roman"/>
            <w:bCs/>
            <w:iCs/>
            <w:szCs w:val="28"/>
            <w:lang w:eastAsia="en-US"/>
          </w:rPr>
          <w:t xml:space="preserve"> coming into effect to confirm to the DCC that </w:t>
        </w:r>
        <w:r w:rsidR="00DB3CF3" w:rsidRPr="000F4420">
          <w:rPr>
            <w:rFonts w:ascii="Times New Roman" w:eastAsia="Times New Roman" w:hAnsi="Times New Roman" w:cs="Times New Roman"/>
            <w:bCs/>
            <w:iCs/>
            <w:szCs w:val="28"/>
            <w:lang w:eastAsia="en-US"/>
          </w:rPr>
          <w:t>the Party</w:t>
        </w:r>
        <w:r w:rsidRPr="000F4420">
          <w:rPr>
            <w:rFonts w:ascii="Times New Roman" w:eastAsia="Times New Roman" w:hAnsi="Times New Roman" w:cs="Times New Roman"/>
            <w:bCs/>
            <w:iCs/>
            <w:szCs w:val="28"/>
            <w:lang w:eastAsia="en-US"/>
          </w:rPr>
          <w:t xml:space="preserve"> accepts that offer. In the absence of such confirmation, the DCC Gateway Party shall be deemed to have accepted the offer.</w:t>
        </w:r>
      </w:ins>
    </w:p>
    <w:p w14:paraId="68BC6469" w14:textId="05E8087E" w:rsidR="00ED2014" w:rsidRPr="0014110B" w:rsidRDefault="00ED2014" w:rsidP="003F74D2">
      <w:pPr>
        <w:pStyle w:val="ListParagraph"/>
        <w:widowControl w:val="0"/>
        <w:numPr>
          <w:ilvl w:val="1"/>
          <w:numId w:val="5"/>
        </w:numPr>
        <w:spacing w:before="240" w:line="360" w:lineRule="auto"/>
        <w:ind w:hanging="792"/>
        <w:contextualSpacing w:val="0"/>
        <w:jc w:val="both"/>
        <w:outlineLvl w:val="1"/>
        <w:rPr>
          <w:ins w:id="261" w:author="Author"/>
          <w:rFonts w:ascii="Times New Roman" w:eastAsia="Times New Roman" w:hAnsi="Times New Roman" w:cs="Times New Roman"/>
          <w:bCs/>
          <w:iCs/>
          <w:szCs w:val="28"/>
          <w:lang w:eastAsia="en-US"/>
        </w:rPr>
      </w:pPr>
      <w:ins w:id="262" w:author="Author">
        <w:r w:rsidRPr="000F4420">
          <w:rPr>
            <w:rFonts w:ascii="Times New Roman" w:eastAsia="Times New Roman" w:hAnsi="Times New Roman" w:cs="Times New Roman"/>
            <w:bCs/>
            <w:iCs/>
            <w:szCs w:val="28"/>
            <w:lang w:eastAsia="en-US"/>
          </w:rPr>
          <w:t>Where</w:t>
        </w:r>
        <w:r w:rsidR="00190AA4" w:rsidRPr="000F4420">
          <w:rPr>
            <w:rFonts w:ascii="Times New Roman" w:eastAsia="Times New Roman" w:hAnsi="Times New Roman" w:cs="Times New Roman"/>
            <w:bCs/>
            <w:iCs/>
            <w:szCs w:val="28"/>
            <w:lang w:eastAsia="en-US"/>
          </w:rPr>
          <w:t>,</w:t>
        </w:r>
        <w:r w:rsidRPr="000F4420">
          <w:rPr>
            <w:rFonts w:ascii="Times New Roman" w:eastAsia="Times New Roman" w:hAnsi="Times New Roman" w:cs="Times New Roman"/>
            <w:bCs/>
            <w:iCs/>
            <w:szCs w:val="28"/>
            <w:lang w:eastAsia="en-US"/>
          </w:rPr>
          <w:t xml:space="preserve"> pursuant to Clause</w:t>
        </w:r>
        <w:r w:rsidR="003F23C7" w:rsidRPr="000F4420">
          <w:rPr>
            <w:rFonts w:ascii="Times New Roman" w:eastAsia="Times New Roman" w:hAnsi="Times New Roman" w:cs="Times New Roman"/>
            <w:bCs/>
            <w:iCs/>
            <w:szCs w:val="28"/>
            <w:lang w:eastAsia="en-US"/>
          </w:rPr>
          <w:t>s</w:t>
        </w:r>
        <w:r w:rsidRPr="000F4420">
          <w:rPr>
            <w:rFonts w:ascii="Times New Roman" w:eastAsia="Times New Roman" w:hAnsi="Times New Roman" w:cs="Times New Roman"/>
            <w:bCs/>
            <w:iCs/>
            <w:szCs w:val="28"/>
            <w:lang w:eastAsia="en-US"/>
          </w:rPr>
          <w:t xml:space="preserve"> </w:t>
        </w:r>
        <w:r w:rsidR="003F23C7" w:rsidRPr="009F3993">
          <w:rPr>
            <w:rFonts w:ascii="Times New Roman" w:eastAsia="Times New Roman" w:hAnsi="Times New Roman" w:cs="Times New Roman"/>
            <w:lang w:eastAsia="en-US"/>
          </w:rPr>
          <w:t>15.</w:t>
        </w:r>
        <w:r w:rsidR="009F3993" w:rsidRPr="000D077F">
          <w:rPr>
            <w:rFonts w:ascii="Times New Roman" w:eastAsia="Times New Roman" w:hAnsi="Times New Roman" w:cs="Times New Roman"/>
            <w:lang w:eastAsia="en-US"/>
          </w:rPr>
          <w:t>1</w:t>
        </w:r>
        <w:r w:rsidR="00627932">
          <w:rPr>
            <w:rFonts w:ascii="Times New Roman" w:eastAsia="Times New Roman" w:hAnsi="Times New Roman" w:cs="Times New Roman"/>
            <w:lang w:eastAsia="en-US"/>
          </w:rPr>
          <w:t>4</w:t>
        </w:r>
        <w:r w:rsidR="003F23C7" w:rsidRPr="009F3993">
          <w:rPr>
            <w:rFonts w:ascii="Times New Roman" w:eastAsia="Times New Roman" w:hAnsi="Times New Roman" w:cs="Times New Roman"/>
            <w:lang w:eastAsia="en-US"/>
          </w:rPr>
          <w:t>, 15.</w:t>
        </w:r>
        <w:r w:rsidR="009F3993" w:rsidRPr="000D077F">
          <w:rPr>
            <w:rFonts w:ascii="Times New Roman" w:eastAsia="Times New Roman" w:hAnsi="Times New Roman" w:cs="Times New Roman"/>
            <w:lang w:eastAsia="en-US"/>
          </w:rPr>
          <w:t>1</w:t>
        </w:r>
        <w:r w:rsidR="00627932">
          <w:rPr>
            <w:rFonts w:ascii="Times New Roman" w:eastAsia="Times New Roman" w:hAnsi="Times New Roman" w:cs="Times New Roman"/>
            <w:lang w:eastAsia="en-US"/>
          </w:rPr>
          <w:t>5</w:t>
        </w:r>
        <w:r w:rsidR="006216C1" w:rsidRPr="009F3993">
          <w:rPr>
            <w:rFonts w:ascii="Times New Roman" w:eastAsia="Times New Roman" w:hAnsi="Times New Roman" w:cs="Times New Roman"/>
            <w:lang w:eastAsia="en-US"/>
          </w:rPr>
          <w:t xml:space="preserve">, </w:t>
        </w:r>
        <w:r w:rsidR="003F23C7" w:rsidRPr="009F3993">
          <w:rPr>
            <w:rFonts w:ascii="Times New Roman" w:eastAsia="Times New Roman" w:hAnsi="Times New Roman" w:cs="Times New Roman"/>
            <w:lang w:eastAsia="en-US"/>
          </w:rPr>
          <w:t>15.</w:t>
        </w:r>
        <w:r w:rsidR="009F3993" w:rsidRPr="000D077F">
          <w:rPr>
            <w:rFonts w:ascii="Times New Roman" w:eastAsia="Times New Roman" w:hAnsi="Times New Roman" w:cs="Times New Roman"/>
            <w:lang w:eastAsia="en-US"/>
          </w:rPr>
          <w:t>1</w:t>
        </w:r>
        <w:r w:rsidR="00627932">
          <w:rPr>
            <w:rFonts w:ascii="Times New Roman" w:eastAsia="Times New Roman" w:hAnsi="Times New Roman" w:cs="Times New Roman"/>
            <w:lang w:eastAsia="en-US"/>
          </w:rPr>
          <w:t xml:space="preserve">6 </w:t>
        </w:r>
        <w:r w:rsidR="006216C1" w:rsidRPr="009F3993">
          <w:rPr>
            <w:rFonts w:ascii="Times New Roman" w:eastAsia="Times New Roman" w:hAnsi="Times New Roman" w:cs="Times New Roman"/>
            <w:lang w:eastAsia="en-US"/>
          </w:rPr>
          <w:t>or 15.</w:t>
        </w:r>
        <w:r w:rsidR="009F3993" w:rsidRPr="009F3993">
          <w:rPr>
            <w:rFonts w:ascii="Times New Roman" w:eastAsia="Times New Roman" w:hAnsi="Times New Roman" w:cs="Times New Roman"/>
            <w:lang w:eastAsia="en-US"/>
          </w:rPr>
          <w:t>2</w:t>
        </w:r>
        <w:r w:rsidR="00627932">
          <w:rPr>
            <w:rFonts w:ascii="Times New Roman" w:eastAsia="Times New Roman" w:hAnsi="Times New Roman" w:cs="Times New Roman"/>
            <w:lang w:eastAsia="en-US"/>
          </w:rPr>
          <w:t>2</w:t>
        </w:r>
        <w:r w:rsidR="003F23C7" w:rsidRPr="009F3993">
          <w:rPr>
            <w:rFonts w:ascii="Times New Roman" w:eastAsia="Times New Roman" w:hAnsi="Times New Roman" w:cs="Times New Roman"/>
            <w:lang w:eastAsia="en-US"/>
          </w:rPr>
          <w:t xml:space="preserve"> </w:t>
        </w:r>
        <w:r w:rsidR="00190AA4" w:rsidRPr="009F3993">
          <w:rPr>
            <w:rFonts w:ascii="Times New Roman" w:eastAsia="Times New Roman" w:hAnsi="Times New Roman" w:cs="Times New Roman"/>
            <w:bCs/>
            <w:iCs/>
            <w:szCs w:val="28"/>
            <w:lang w:eastAsia="en-US"/>
          </w:rPr>
          <w:t>a</w:t>
        </w:r>
        <w:r w:rsidR="00190AA4" w:rsidRPr="0014110B">
          <w:rPr>
            <w:rFonts w:ascii="Times New Roman" w:eastAsia="Times New Roman" w:hAnsi="Times New Roman" w:cs="Times New Roman"/>
            <w:bCs/>
            <w:iCs/>
            <w:szCs w:val="28"/>
            <w:lang w:eastAsia="en-US"/>
          </w:rPr>
          <w:t xml:space="preserve"> DCC Gateway Party rejects an offer </w:t>
        </w:r>
        <w:r w:rsidR="00C91726">
          <w:rPr>
            <w:rFonts w:ascii="Times New Roman" w:eastAsia="Times New Roman" w:hAnsi="Times New Roman" w:cs="Times New Roman"/>
            <w:bCs/>
            <w:iCs/>
            <w:szCs w:val="28"/>
            <w:lang w:eastAsia="en-US"/>
          </w:rPr>
          <w:t xml:space="preserve">that has been </w:t>
        </w:r>
        <w:r w:rsidR="00190AA4" w:rsidRPr="0014110B">
          <w:rPr>
            <w:rFonts w:ascii="Times New Roman" w:eastAsia="Times New Roman" w:hAnsi="Times New Roman" w:cs="Times New Roman"/>
            <w:bCs/>
            <w:iCs/>
            <w:szCs w:val="28"/>
            <w:lang w:eastAsia="en-US"/>
          </w:rPr>
          <w:t xml:space="preserve">made </w:t>
        </w:r>
        <w:r w:rsidRPr="0014110B">
          <w:rPr>
            <w:rFonts w:ascii="Times New Roman" w:eastAsia="Times New Roman" w:hAnsi="Times New Roman" w:cs="Times New Roman"/>
            <w:bCs/>
            <w:iCs/>
            <w:szCs w:val="28"/>
            <w:lang w:eastAsia="en-US"/>
          </w:rPr>
          <w:t xml:space="preserve">and wishes to request a different DCC Gateway Connection Option than the one it previously confirmed pursuant to </w:t>
        </w:r>
        <w:r w:rsidRPr="006D53CB">
          <w:rPr>
            <w:rFonts w:ascii="Times New Roman" w:eastAsia="Times New Roman" w:hAnsi="Times New Roman" w:cs="Times New Roman"/>
            <w:bCs/>
            <w:iCs/>
            <w:szCs w:val="28"/>
            <w:lang w:eastAsia="en-US"/>
          </w:rPr>
          <w:t xml:space="preserve">Clause </w:t>
        </w:r>
        <w:r w:rsidRPr="00964E25">
          <w:rPr>
            <w:rFonts w:ascii="Times New Roman" w:eastAsia="Times New Roman" w:hAnsi="Times New Roman" w:cs="Times New Roman"/>
            <w:bCs/>
            <w:iCs/>
            <w:szCs w:val="28"/>
            <w:lang w:eastAsia="en-US"/>
          </w:rPr>
          <w:t>1</w:t>
        </w:r>
        <w:r w:rsidR="00D65365" w:rsidRPr="00964E25">
          <w:rPr>
            <w:rFonts w:ascii="Times New Roman" w:eastAsia="Times New Roman" w:hAnsi="Times New Roman" w:cs="Times New Roman"/>
            <w:bCs/>
            <w:iCs/>
            <w:szCs w:val="28"/>
            <w:lang w:eastAsia="en-US"/>
          </w:rPr>
          <w:t>5</w:t>
        </w:r>
        <w:r w:rsidRPr="00964E25">
          <w:rPr>
            <w:rFonts w:ascii="Times New Roman" w:eastAsia="Times New Roman" w:hAnsi="Times New Roman" w:cs="Times New Roman"/>
            <w:bCs/>
            <w:iCs/>
            <w:szCs w:val="28"/>
            <w:lang w:eastAsia="en-US"/>
          </w:rPr>
          <w:t>.</w:t>
        </w:r>
        <w:r w:rsidR="00C17C0D">
          <w:rPr>
            <w:rFonts w:ascii="Times New Roman" w:eastAsia="Times New Roman" w:hAnsi="Times New Roman" w:cs="Times New Roman"/>
            <w:bCs/>
            <w:iCs/>
            <w:szCs w:val="28"/>
            <w:lang w:eastAsia="en-US"/>
          </w:rPr>
          <w:t>8</w:t>
        </w:r>
        <w:r w:rsidRPr="006D53CB">
          <w:rPr>
            <w:rFonts w:ascii="Times New Roman" w:eastAsia="Times New Roman" w:hAnsi="Times New Roman" w:cs="Times New Roman"/>
            <w:bCs/>
            <w:iCs/>
            <w:szCs w:val="28"/>
            <w:lang w:eastAsia="en-US"/>
          </w:rPr>
          <w:t>, the</w:t>
        </w:r>
        <w:r w:rsidRPr="0014110B">
          <w:rPr>
            <w:rFonts w:ascii="Times New Roman" w:eastAsia="Times New Roman" w:hAnsi="Times New Roman" w:cs="Times New Roman"/>
            <w:bCs/>
            <w:iCs/>
            <w:szCs w:val="28"/>
            <w:lang w:eastAsia="en-US"/>
          </w:rPr>
          <w:t xml:space="preserve"> DCC Gateway Party shall</w:t>
        </w:r>
        <w:r w:rsidR="005B797F">
          <w:rPr>
            <w:rFonts w:ascii="Times New Roman" w:eastAsia="Times New Roman" w:hAnsi="Times New Roman" w:cs="Times New Roman"/>
            <w:bCs/>
            <w:iCs/>
            <w:szCs w:val="28"/>
            <w:lang w:eastAsia="en-US"/>
          </w:rPr>
          <w:t>,</w:t>
        </w:r>
        <w:r w:rsidRPr="0014110B">
          <w:rPr>
            <w:rFonts w:ascii="Times New Roman" w:eastAsia="Times New Roman" w:hAnsi="Times New Roman" w:cs="Times New Roman"/>
            <w:bCs/>
            <w:iCs/>
            <w:szCs w:val="28"/>
            <w:lang w:eastAsia="en-US"/>
          </w:rPr>
          <w:t xml:space="preserve"> </w:t>
        </w:r>
        <w:r w:rsidR="005B797F">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sidR="005B797F">
          <w:rPr>
            <w:rFonts w:ascii="Times New Roman" w:eastAsia="Times New Roman" w:hAnsi="Times New Roman" w:cs="Times New Roman"/>
            <w:lang w:eastAsia="en-US"/>
          </w:rPr>
          <w:t>,</w:t>
        </w:r>
        <w:r w:rsidR="005B797F" w:rsidRPr="0014110B">
          <w:rPr>
            <w:rFonts w:ascii="Times New Roman" w:eastAsia="Times New Roman" w:hAnsi="Times New Roman" w:cs="Times New Roman"/>
            <w:bCs/>
            <w:iCs/>
            <w:szCs w:val="28"/>
            <w:lang w:eastAsia="en-US"/>
          </w:rPr>
          <w:t xml:space="preserve"> </w:t>
        </w:r>
        <w:r w:rsidRPr="0014110B">
          <w:rPr>
            <w:rFonts w:ascii="Times New Roman" w:eastAsia="Times New Roman" w:hAnsi="Times New Roman" w:cs="Times New Roman"/>
            <w:bCs/>
            <w:iCs/>
            <w:szCs w:val="28"/>
            <w:lang w:eastAsia="en-US"/>
          </w:rPr>
          <w:t xml:space="preserve">confirm which DCC Gateway Connection Type and DCC Gateway </w:t>
        </w:r>
        <w:r>
          <w:rPr>
            <w:rFonts w:ascii="Times New Roman" w:eastAsia="Times New Roman" w:hAnsi="Times New Roman" w:cs="Times New Roman"/>
            <w:bCs/>
            <w:iCs/>
            <w:szCs w:val="28"/>
            <w:lang w:eastAsia="en-US"/>
          </w:rPr>
          <w:t>Connection</w:t>
        </w:r>
        <w:r w:rsidRPr="0014110B">
          <w:rPr>
            <w:rFonts w:ascii="Times New Roman" w:eastAsia="Times New Roman" w:hAnsi="Times New Roman" w:cs="Times New Roman"/>
            <w:bCs/>
            <w:iCs/>
            <w:szCs w:val="28"/>
            <w:lang w:eastAsia="en-US"/>
          </w:rPr>
          <w:t xml:space="preserve"> Option it wish</w:t>
        </w:r>
        <w:r w:rsidR="001C7A99">
          <w:rPr>
            <w:rFonts w:ascii="Times New Roman" w:eastAsia="Times New Roman" w:hAnsi="Times New Roman" w:cs="Times New Roman"/>
            <w:bCs/>
            <w:iCs/>
            <w:szCs w:val="28"/>
            <w:lang w:eastAsia="en-US"/>
          </w:rPr>
          <w:t>es</w:t>
        </w:r>
        <w:r w:rsidRPr="0014110B">
          <w:rPr>
            <w:rFonts w:ascii="Times New Roman" w:eastAsia="Times New Roman" w:hAnsi="Times New Roman" w:cs="Times New Roman"/>
            <w:bCs/>
            <w:iCs/>
            <w:szCs w:val="28"/>
            <w:lang w:eastAsia="en-US"/>
          </w:rPr>
          <w:t xml:space="preserve"> to </w:t>
        </w:r>
        <w:r>
          <w:rPr>
            <w:rFonts w:ascii="Times New Roman" w:eastAsia="Times New Roman" w:hAnsi="Times New Roman" w:cs="Times New Roman"/>
            <w:bCs/>
            <w:iCs/>
            <w:szCs w:val="28"/>
            <w:lang w:eastAsia="en-US"/>
          </w:rPr>
          <w:t>request</w:t>
        </w:r>
        <w:r w:rsidRPr="0014110B">
          <w:rPr>
            <w:rFonts w:ascii="Times New Roman" w:eastAsia="Times New Roman" w:hAnsi="Times New Roman" w:cs="Times New Roman"/>
            <w:bCs/>
            <w:iCs/>
            <w:szCs w:val="28"/>
            <w:lang w:eastAsia="en-US"/>
          </w:rPr>
          <w:t>.</w:t>
        </w:r>
      </w:ins>
    </w:p>
    <w:p w14:paraId="1E6509FB" w14:textId="0FC0CE89" w:rsidR="00ED2014" w:rsidRDefault="005B797F" w:rsidP="003F74D2">
      <w:pPr>
        <w:pStyle w:val="ListParagraph"/>
        <w:widowControl w:val="0"/>
        <w:numPr>
          <w:ilvl w:val="1"/>
          <w:numId w:val="5"/>
        </w:numPr>
        <w:spacing w:before="240" w:line="360" w:lineRule="auto"/>
        <w:ind w:hanging="792"/>
        <w:contextualSpacing w:val="0"/>
        <w:jc w:val="both"/>
        <w:outlineLvl w:val="1"/>
        <w:rPr>
          <w:ins w:id="263" w:author="Author"/>
          <w:rFonts w:ascii="Times New Roman" w:eastAsia="Times New Roman" w:hAnsi="Times New Roman" w:cs="Times New Roman"/>
          <w:lang w:eastAsia="en-US"/>
        </w:rPr>
      </w:pPr>
      <w:ins w:id="264" w:author="Author">
        <w:r>
          <w:rPr>
            <w:rFonts w:ascii="Times New Roman" w:eastAsia="Times New Roman" w:hAnsi="Times New Roman" w:cs="Times New Roman"/>
            <w:lang w:eastAsia="en-US"/>
          </w:rPr>
          <w:t>Following</w:t>
        </w:r>
        <w:r w:rsidR="00ED2014">
          <w:rPr>
            <w:rFonts w:ascii="Times New Roman" w:eastAsia="Times New Roman" w:hAnsi="Times New Roman" w:cs="Times New Roman"/>
            <w:lang w:eastAsia="en-US"/>
          </w:rPr>
          <w:t xml:space="preserve"> a request pursuant to Clause </w:t>
        </w:r>
        <w:r w:rsidR="00ED2014" w:rsidRPr="002A37B7">
          <w:rPr>
            <w:rFonts w:ascii="Times New Roman" w:eastAsia="Times New Roman" w:hAnsi="Times New Roman" w:cs="Times New Roman"/>
            <w:lang w:eastAsia="en-US"/>
          </w:rPr>
          <w:t>1</w:t>
        </w:r>
        <w:r w:rsidR="00D65365" w:rsidRPr="002A37B7">
          <w:rPr>
            <w:rFonts w:ascii="Times New Roman" w:eastAsia="Times New Roman" w:hAnsi="Times New Roman" w:cs="Times New Roman"/>
            <w:lang w:eastAsia="en-US"/>
          </w:rPr>
          <w:t>5</w:t>
        </w:r>
        <w:r w:rsidR="00ED2014" w:rsidRPr="002A37B7">
          <w:rPr>
            <w:rFonts w:ascii="Times New Roman" w:eastAsia="Times New Roman" w:hAnsi="Times New Roman" w:cs="Times New Roman"/>
            <w:lang w:eastAsia="en-US"/>
          </w:rPr>
          <w:t>.</w:t>
        </w:r>
        <w:r w:rsidR="00E17C14">
          <w:rPr>
            <w:rFonts w:ascii="Times New Roman" w:eastAsia="Times New Roman" w:hAnsi="Times New Roman" w:cs="Times New Roman"/>
            <w:lang w:eastAsia="en-US"/>
          </w:rPr>
          <w:t>3</w:t>
        </w:r>
        <w:r w:rsidR="002A37B7" w:rsidRPr="002A37B7">
          <w:rPr>
            <w:rFonts w:ascii="Times New Roman" w:eastAsia="Times New Roman" w:hAnsi="Times New Roman" w:cs="Times New Roman"/>
            <w:lang w:eastAsia="en-US"/>
          </w:rPr>
          <w:t>9</w:t>
        </w:r>
        <w:r w:rsidR="00ED2014">
          <w:rPr>
            <w:rFonts w:ascii="Times New Roman" w:eastAsia="Times New Roman" w:hAnsi="Times New Roman" w:cs="Times New Roman"/>
            <w:lang w:eastAsia="en-US"/>
          </w:rPr>
          <w:t xml:space="preserve">, </w:t>
        </w:r>
        <w:r w:rsidR="00ED2014" w:rsidRPr="0014110B">
          <w:rPr>
            <w:rFonts w:ascii="Times New Roman" w:eastAsia="Times New Roman" w:hAnsi="Times New Roman" w:cs="Times New Roman"/>
            <w:lang w:eastAsia="en-US"/>
          </w:rPr>
          <w:t xml:space="preserve">the DCC </w:t>
        </w:r>
        <w:r>
          <w:rPr>
            <w:rFonts w:ascii="Times New Roman" w:eastAsia="Times New Roman" w:hAnsi="Times New Roman" w:cs="Times New Roman"/>
            <w:lang w:eastAsia="en-US"/>
          </w:rPr>
          <w:t xml:space="preserve">shall, as soon as reasonably </w:t>
        </w:r>
        <w:r w:rsidR="007B46A2">
          <w:rPr>
            <w:rFonts w:ascii="Times New Roman" w:eastAsia="Times New Roman" w:hAnsi="Times New Roman" w:cs="Times New Roman"/>
            <w:lang w:eastAsia="en-US"/>
          </w:rPr>
          <w:t>practicable</w:t>
        </w:r>
        <w:r>
          <w:rPr>
            <w:rFonts w:ascii="Times New Roman" w:eastAsia="Times New Roman" w:hAnsi="Times New Roman" w:cs="Times New Roman"/>
            <w:lang w:eastAsia="en-US"/>
          </w:rPr>
          <w:t xml:space="preserve">, </w:t>
        </w:r>
        <w:r w:rsidR="00132AE6">
          <w:rPr>
            <w:rFonts w:ascii="Times New Roman" w:eastAsia="Times New Roman" w:hAnsi="Times New Roman" w:cs="Times New Roman"/>
            <w:lang w:eastAsia="en-US"/>
          </w:rPr>
          <w:t xml:space="preserve">carry out an </w:t>
        </w:r>
        <w:r w:rsidR="00132AE6" w:rsidRPr="0014110B">
          <w:rPr>
            <w:rFonts w:ascii="Times New Roman" w:eastAsia="Times New Roman" w:hAnsi="Times New Roman" w:cs="Times New Roman"/>
            <w:lang w:eastAsia="en-US"/>
          </w:rPr>
          <w:t>Electronic Site Review</w:t>
        </w:r>
        <w:r w:rsidR="00132AE6">
          <w:rPr>
            <w:rFonts w:ascii="Times New Roman" w:eastAsia="Times New Roman" w:hAnsi="Times New Roman" w:cs="Times New Roman"/>
            <w:lang w:eastAsia="en-US"/>
          </w:rPr>
          <w:t xml:space="preserve"> pursuant to </w:t>
        </w:r>
        <w:r w:rsidR="00132AE6" w:rsidRPr="002A37B7">
          <w:rPr>
            <w:rFonts w:ascii="Times New Roman" w:eastAsia="Times New Roman" w:hAnsi="Times New Roman" w:cs="Times New Roman"/>
            <w:lang w:eastAsia="en-US"/>
          </w:rPr>
          <w:t>Clause 15.</w:t>
        </w:r>
        <w:r w:rsidR="00E17C14">
          <w:rPr>
            <w:rFonts w:ascii="Times New Roman" w:eastAsia="Times New Roman" w:hAnsi="Times New Roman" w:cs="Times New Roman"/>
            <w:lang w:eastAsia="en-US"/>
          </w:rPr>
          <w:t>9</w:t>
        </w:r>
        <w:r w:rsidR="006F6A50">
          <w:rPr>
            <w:rFonts w:ascii="Times New Roman" w:eastAsia="Times New Roman" w:hAnsi="Times New Roman" w:cs="Times New Roman"/>
            <w:lang w:eastAsia="en-US"/>
          </w:rPr>
          <w:t xml:space="preserve"> and the process set out above will again apply</w:t>
        </w:r>
        <w:r w:rsidR="00ED2014">
          <w:rPr>
            <w:rFonts w:ascii="Times New Roman" w:eastAsia="Times New Roman" w:hAnsi="Times New Roman" w:cs="Times New Roman"/>
            <w:lang w:eastAsia="en-US"/>
          </w:rPr>
          <w:t>.</w:t>
        </w:r>
      </w:ins>
    </w:p>
    <w:p w14:paraId="2245EF0C" w14:textId="77777777" w:rsidR="00ED2014" w:rsidRPr="0014110B" w:rsidRDefault="00ED2014" w:rsidP="00ED2014">
      <w:pPr>
        <w:pStyle w:val="ListParagraph"/>
        <w:widowControl w:val="0"/>
        <w:spacing w:before="240" w:line="360" w:lineRule="auto"/>
        <w:ind w:left="792"/>
        <w:contextualSpacing w:val="0"/>
        <w:jc w:val="both"/>
        <w:outlineLvl w:val="1"/>
        <w:rPr>
          <w:ins w:id="265" w:author="Author"/>
          <w:rFonts w:ascii="Times New Roman" w:eastAsia="Times New Roman" w:hAnsi="Times New Roman" w:cs="Times New Roman"/>
          <w:b/>
          <w:iCs/>
          <w:szCs w:val="28"/>
          <w:lang w:eastAsia="en-US"/>
        </w:rPr>
      </w:pPr>
      <w:ins w:id="266" w:author="Author">
        <w:r w:rsidRPr="0014110B">
          <w:rPr>
            <w:rFonts w:ascii="Times New Roman" w:eastAsia="Times New Roman" w:hAnsi="Times New Roman" w:cs="Times New Roman"/>
            <w:b/>
            <w:iCs/>
            <w:szCs w:val="28"/>
            <w:lang w:eastAsia="en-US"/>
          </w:rPr>
          <w:t xml:space="preserve">Scheduling of </w:t>
        </w:r>
        <w:r>
          <w:rPr>
            <w:rFonts w:ascii="Times New Roman" w:eastAsia="Times New Roman" w:hAnsi="Times New Roman" w:cs="Times New Roman"/>
            <w:b/>
            <w:iCs/>
            <w:szCs w:val="28"/>
            <w:lang w:eastAsia="en-US"/>
          </w:rPr>
          <w:t xml:space="preserve">dates for provision of </w:t>
        </w:r>
        <w:r w:rsidRPr="0014110B">
          <w:rPr>
            <w:rFonts w:ascii="Times New Roman" w:eastAsia="Times New Roman" w:hAnsi="Times New Roman" w:cs="Times New Roman"/>
            <w:b/>
            <w:iCs/>
            <w:szCs w:val="28"/>
            <w:lang w:eastAsia="en-US"/>
          </w:rPr>
          <w:t>DCC Connect Gateway Connection</w:t>
        </w:r>
        <w:r>
          <w:rPr>
            <w:rFonts w:ascii="Times New Roman" w:eastAsia="Times New Roman" w:hAnsi="Times New Roman" w:cs="Times New Roman"/>
            <w:b/>
            <w:iCs/>
            <w:szCs w:val="28"/>
            <w:lang w:eastAsia="en-US"/>
          </w:rPr>
          <w:t xml:space="preserve"> and for DCC Gateway Cut-Over</w:t>
        </w:r>
      </w:ins>
    </w:p>
    <w:p w14:paraId="2C33E198" w14:textId="7070438B" w:rsidR="00F75CCB" w:rsidRDefault="005B797F" w:rsidP="003F74D2">
      <w:pPr>
        <w:pStyle w:val="ListParagraph"/>
        <w:widowControl w:val="0"/>
        <w:numPr>
          <w:ilvl w:val="1"/>
          <w:numId w:val="5"/>
        </w:numPr>
        <w:spacing w:before="240" w:line="360" w:lineRule="auto"/>
        <w:ind w:left="794" w:hanging="794"/>
        <w:contextualSpacing w:val="0"/>
        <w:jc w:val="both"/>
        <w:outlineLvl w:val="1"/>
        <w:rPr>
          <w:ins w:id="267" w:author="Author"/>
          <w:rFonts w:ascii="Times New Roman" w:eastAsia="Times New Roman" w:hAnsi="Times New Roman" w:cs="Times New Roman"/>
          <w:lang w:eastAsia="en-US"/>
        </w:rPr>
      </w:pPr>
      <w:ins w:id="268" w:author="Author">
        <w:r>
          <w:rPr>
            <w:rFonts w:ascii="Times New Roman" w:eastAsia="Times New Roman" w:hAnsi="Times New Roman" w:cs="Times New Roman"/>
            <w:lang w:eastAsia="en-US"/>
          </w:rPr>
          <w:t>F</w:t>
        </w:r>
        <w:r w:rsidR="00F75CCB" w:rsidRPr="0014110B">
          <w:rPr>
            <w:rFonts w:ascii="Times New Roman" w:eastAsia="Times New Roman" w:hAnsi="Times New Roman" w:cs="Times New Roman"/>
            <w:lang w:eastAsia="en-US"/>
          </w:rPr>
          <w:t xml:space="preserve">ollowing </w:t>
        </w:r>
        <w:r w:rsidR="00396A65">
          <w:rPr>
            <w:rFonts w:ascii="Times New Roman" w:eastAsia="Times New Roman" w:hAnsi="Times New Roman" w:cs="Times New Roman"/>
            <w:lang w:eastAsia="en-US"/>
          </w:rPr>
          <w:t xml:space="preserve">the DCC Gateway Party having </w:t>
        </w:r>
        <w:r w:rsidR="00F61A1E" w:rsidRPr="006607BC">
          <w:rPr>
            <w:rFonts w:ascii="Times New Roman" w:eastAsia="Times New Roman" w:hAnsi="Times New Roman" w:cs="Times New Roman"/>
            <w:lang w:eastAsia="en-US"/>
          </w:rPr>
          <w:t xml:space="preserve">accepted the </w:t>
        </w:r>
        <w:r w:rsidR="00F61A1E">
          <w:rPr>
            <w:rFonts w:ascii="Times New Roman" w:eastAsia="Times New Roman" w:hAnsi="Times New Roman" w:cs="Times New Roman"/>
            <w:lang w:eastAsia="en-US"/>
          </w:rPr>
          <w:t>offer</w:t>
        </w:r>
        <w:r w:rsidR="00F61A1E" w:rsidRPr="006607BC">
          <w:rPr>
            <w:rFonts w:ascii="Times New Roman" w:eastAsia="Times New Roman" w:hAnsi="Times New Roman" w:cs="Times New Roman"/>
            <w:lang w:eastAsia="en-US"/>
          </w:rPr>
          <w:t xml:space="preserve"> pursuant to clause</w:t>
        </w:r>
        <w:r w:rsidR="00AC5806">
          <w:rPr>
            <w:rFonts w:ascii="Times New Roman" w:eastAsia="Times New Roman" w:hAnsi="Times New Roman" w:cs="Times New Roman"/>
            <w:lang w:eastAsia="en-US"/>
          </w:rPr>
          <w:t xml:space="preserve"> 15.</w:t>
        </w:r>
        <w:r w:rsidR="009F3993">
          <w:rPr>
            <w:rFonts w:ascii="Times New Roman" w:eastAsia="Times New Roman" w:hAnsi="Times New Roman" w:cs="Times New Roman"/>
            <w:lang w:eastAsia="en-US"/>
          </w:rPr>
          <w:t>1</w:t>
        </w:r>
        <w:r w:rsidR="00E17C14">
          <w:rPr>
            <w:rFonts w:ascii="Times New Roman" w:eastAsia="Times New Roman" w:hAnsi="Times New Roman" w:cs="Times New Roman"/>
            <w:lang w:eastAsia="en-US"/>
          </w:rPr>
          <w:t>5</w:t>
        </w:r>
        <w:r w:rsidR="00396A65">
          <w:rPr>
            <w:rFonts w:ascii="Times New Roman" w:eastAsia="Times New Roman" w:hAnsi="Times New Roman" w:cs="Times New Roman"/>
            <w:lang w:eastAsia="en-US"/>
          </w:rPr>
          <w:t xml:space="preserve"> or the </w:t>
        </w:r>
        <w:r w:rsidR="00F75CCB" w:rsidRPr="0014110B">
          <w:rPr>
            <w:rFonts w:ascii="Times New Roman" w:eastAsia="Times New Roman" w:hAnsi="Times New Roman" w:cs="Times New Roman"/>
            <w:lang w:eastAsia="en-US"/>
          </w:rPr>
          <w:t xml:space="preserve">completion of </w:t>
        </w:r>
        <w:r w:rsidR="00E945B4">
          <w:rPr>
            <w:rFonts w:ascii="Times New Roman" w:eastAsia="Times New Roman" w:hAnsi="Times New Roman" w:cs="Times New Roman"/>
            <w:lang w:eastAsia="en-US"/>
          </w:rPr>
          <w:t>the</w:t>
        </w:r>
        <w:r w:rsidR="00F75CCB">
          <w:rPr>
            <w:rFonts w:ascii="Times New Roman" w:eastAsia="Times New Roman" w:hAnsi="Times New Roman" w:cs="Times New Roman"/>
            <w:lang w:eastAsia="en-US"/>
          </w:rPr>
          <w:t xml:space="preserve"> installations </w:t>
        </w:r>
        <w:r w:rsidR="0033567F">
          <w:rPr>
            <w:rFonts w:ascii="Times New Roman" w:eastAsia="Times New Roman" w:hAnsi="Times New Roman" w:cs="Times New Roman"/>
            <w:lang w:eastAsia="en-US"/>
          </w:rPr>
          <w:t>referred</w:t>
        </w:r>
        <w:r w:rsidR="00F75CCB">
          <w:rPr>
            <w:rFonts w:ascii="Times New Roman" w:eastAsia="Times New Roman" w:hAnsi="Times New Roman" w:cs="Times New Roman"/>
            <w:lang w:eastAsia="en-US"/>
          </w:rPr>
          <w:t xml:space="preserve"> to </w:t>
        </w:r>
        <w:r w:rsidR="0033567F">
          <w:rPr>
            <w:rFonts w:ascii="Times New Roman" w:eastAsia="Times New Roman" w:hAnsi="Times New Roman" w:cs="Times New Roman"/>
            <w:lang w:eastAsia="en-US"/>
          </w:rPr>
          <w:t xml:space="preserve">in </w:t>
        </w:r>
        <w:r w:rsidR="00F75CCB">
          <w:rPr>
            <w:rFonts w:ascii="Times New Roman" w:eastAsia="Times New Roman" w:hAnsi="Times New Roman" w:cs="Times New Roman"/>
            <w:lang w:eastAsia="en-US"/>
          </w:rPr>
          <w:t>Clauses 15.</w:t>
        </w:r>
        <w:r w:rsidR="00FE3EF4">
          <w:rPr>
            <w:rFonts w:ascii="Times New Roman" w:eastAsia="Times New Roman" w:hAnsi="Times New Roman" w:cs="Times New Roman"/>
            <w:lang w:eastAsia="en-US"/>
          </w:rPr>
          <w:t>1</w:t>
        </w:r>
        <w:r w:rsidR="00E17C14">
          <w:rPr>
            <w:rFonts w:ascii="Times New Roman" w:eastAsia="Times New Roman" w:hAnsi="Times New Roman" w:cs="Times New Roman"/>
            <w:lang w:eastAsia="en-US"/>
          </w:rPr>
          <w:t>4</w:t>
        </w:r>
        <w:r w:rsidR="00FC015F">
          <w:rPr>
            <w:rFonts w:ascii="Times New Roman" w:eastAsia="Times New Roman" w:hAnsi="Times New Roman" w:cs="Times New Roman"/>
            <w:lang w:eastAsia="en-US"/>
          </w:rPr>
          <w:t xml:space="preserve"> </w:t>
        </w:r>
        <w:r w:rsidR="00F75CCB">
          <w:rPr>
            <w:rFonts w:ascii="Times New Roman" w:eastAsia="Times New Roman" w:hAnsi="Times New Roman" w:cs="Times New Roman"/>
            <w:lang w:eastAsia="en-US"/>
          </w:rPr>
          <w:t xml:space="preserve">or </w:t>
        </w:r>
        <w:r w:rsidR="009008A7">
          <w:rPr>
            <w:rFonts w:ascii="Times New Roman" w:eastAsia="Times New Roman" w:hAnsi="Times New Roman" w:cs="Times New Roman"/>
            <w:lang w:eastAsia="en-US"/>
          </w:rPr>
          <w:t>1</w:t>
        </w:r>
        <w:r w:rsidR="00F75CCB">
          <w:rPr>
            <w:rFonts w:ascii="Times New Roman" w:eastAsia="Times New Roman" w:hAnsi="Times New Roman" w:cs="Times New Roman"/>
            <w:lang w:eastAsia="en-US"/>
          </w:rPr>
          <w:t>5.</w:t>
        </w:r>
        <w:r w:rsidR="00FE3EF4">
          <w:rPr>
            <w:rFonts w:ascii="Times New Roman" w:eastAsia="Times New Roman" w:hAnsi="Times New Roman" w:cs="Times New Roman"/>
            <w:lang w:eastAsia="en-US"/>
          </w:rPr>
          <w:t>2</w:t>
        </w:r>
        <w:r w:rsidR="00E17C14">
          <w:rPr>
            <w:rFonts w:ascii="Times New Roman" w:eastAsia="Times New Roman" w:hAnsi="Times New Roman" w:cs="Times New Roman"/>
            <w:lang w:eastAsia="en-US"/>
          </w:rPr>
          <w:t>1</w:t>
        </w:r>
        <w:r w:rsidR="00F75CCB">
          <w:rPr>
            <w:rFonts w:ascii="Times New Roman" w:eastAsia="Times New Roman" w:hAnsi="Times New Roman" w:cs="Times New Roman"/>
            <w:lang w:eastAsia="en-US"/>
          </w:rPr>
          <w:t>(c)</w:t>
        </w:r>
        <w:r w:rsidR="00F75CCB" w:rsidRPr="0014110B">
          <w:rPr>
            <w:rFonts w:ascii="Times New Roman" w:eastAsia="Times New Roman" w:hAnsi="Times New Roman" w:cs="Times New Roman"/>
            <w:lang w:eastAsia="en-US"/>
          </w:rPr>
          <w:t xml:space="preserve"> the DCC shall</w:t>
        </w:r>
        <w:r>
          <w:rPr>
            <w:rFonts w:ascii="Times New Roman" w:eastAsia="Times New Roman" w:hAnsi="Times New Roman" w:cs="Times New Roman"/>
            <w:lang w:eastAsia="en-US"/>
          </w:rPr>
          <w:t>,</w:t>
        </w:r>
        <w:r w:rsidRPr="005B797F">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 xml:space="preserve">as soon as reasonably </w:t>
        </w:r>
        <w:r w:rsidR="007B46A2">
          <w:rPr>
            <w:rFonts w:ascii="Times New Roman" w:eastAsia="Times New Roman" w:hAnsi="Times New Roman" w:cs="Times New Roman"/>
            <w:lang w:eastAsia="en-US"/>
          </w:rPr>
          <w:t>practicable</w:t>
        </w:r>
        <w:r>
          <w:rPr>
            <w:rFonts w:ascii="Times New Roman" w:eastAsia="Times New Roman" w:hAnsi="Times New Roman" w:cs="Times New Roman"/>
            <w:lang w:eastAsia="en-US"/>
          </w:rPr>
          <w:t>,</w:t>
        </w:r>
        <w:r w:rsidR="00F75CCB" w:rsidRPr="0014110B">
          <w:rPr>
            <w:rFonts w:ascii="Times New Roman" w:eastAsia="Times New Roman" w:hAnsi="Times New Roman" w:cs="Times New Roman"/>
            <w:lang w:eastAsia="en-US"/>
          </w:rPr>
          <w:t xml:space="preserve"> </w:t>
        </w:r>
        <w:r w:rsidR="00F67356">
          <w:rPr>
            <w:rFonts w:ascii="Times New Roman" w:eastAsia="Times New Roman" w:hAnsi="Times New Roman" w:cs="Times New Roman"/>
            <w:lang w:eastAsia="en-US"/>
          </w:rPr>
          <w:t>notify</w:t>
        </w:r>
        <w:r w:rsidR="00F75CCB">
          <w:rPr>
            <w:rFonts w:ascii="Times New Roman" w:eastAsia="Times New Roman" w:hAnsi="Times New Roman" w:cs="Times New Roman"/>
            <w:lang w:eastAsia="en-US"/>
          </w:rPr>
          <w:t xml:space="preserve"> the DCC Gateway Party o</w:t>
        </w:r>
        <w:r w:rsidR="00964733">
          <w:rPr>
            <w:rFonts w:ascii="Times New Roman" w:eastAsia="Times New Roman" w:hAnsi="Times New Roman" w:cs="Times New Roman"/>
            <w:lang w:eastAsia="en-US"/>
          </w:rPr>
          <w:t>f the</w:t>
        </w:r>
        <w:r w:rsidR="00F75CCB" w:rsidRPr="0014110B">
          <w:rPr>
            <w:rFonts w:ascii="Times New Roman" w:eastAsia="Times New Roman" w:hAnsi="Times New Roman" w:cs="Times New Roman"/>
            <w:lang w:eastAsia="en-US"/>
          </w:rPr>
          <w:t xml:space="preserve"> </w:t>
        </w:r>
        <w:r w:rsidR="00C22B40">
          <w:rPr>
            <w:rFonts w:ascii="Times New Roman" w:eastAsia="Times New Roman" w:hAnsi="Times New Roman" w:cs="Times New Roman"/>
            <w:lang w:eastAsia="en-US"/>
          </w:rPr>
          <w:t>proposed date</w:t>
        </w:r>
        <w:r w:rsidR="007317BD">
          <w:rPr>
            <w:rFonts w:ascii="Times New Roman" w:eastAsia="Times New Roman" w:hAnsi="Times New Roman" w:cs="Times New Roman"/>
            <w:lang w:eastAsia="en-US"/>
          </w:rPr>
          <w:t xml:space="preserve"> </w:t>
        </w:r>
        <w:r w:rsidR="008134CE">
          <w:rPr>
            <w:rFonts w:ascii="Times New Roman" w:eastAsia="Times New Roman" w:hAnsi="Times New Roman" w:cs="Times New Roman"/>
            <w:lang w:eastAsia="en-US"/>
          </w:rPr>
          <w:t>of</w:t>
        </w:r>
        <w:r w:rsidR="00F75CCB" w:rsidRPr="0014110B">
          <w:rPr>
            <w:rFonts w:ascii="Times New Roman" w:eastAsia="Times New Roman" w:hAnsi="Times New Roman" w:cs="Times New Roman"/>
            <w:lang w:eastAsia="en-US"/>
          </w:rPr>
          <w:t xml:space="preserve"> </w:t>
        </w:r>
        <w:r w:rsidR="001C7A99">
          <w:rPr>
            <w:rFonts w:ascii="Times New Roman" w:eastAsia="Times New Roman" w:hAnsi="Times New Roman" w:cs="Times New Roman"/>
            <w:lang w:eastAsia="en-US"/>
          </w:rPr>
          <w:lastRenderedPageBreak/>
          <w:t xml:space="preserve">the </w:t>
        </w:r>
        <w:r w:rsidR="00F75CCB" w:rsidRPr="008D7969">
          <w:rPr>
            <w:rFonts w:ascii="Times New Roman" w:eastAsia="Times New Roman" w:hAnsi="Times New Roman" w:cs="Times New Roman"/>
            <w:lang w:eastAsia="en-US"/>
          </w:rPr>
          <w:t>DCC Gateway Cut-over</w:t>
        </w:r>
        <w:r w:rsidR="00F75CCB">
          <w:rPr>
            <w:rFonts w:ascii="Times New Roman" w:eastAsia="Times New Roman" w:hAnsi="Times New Roman" w:cs="Times New Roman"/>
            <w:lang w:eastAsia="en-US"/>
          </w:rPr>
          <w:t>.</w:t>
        </w:r>
      </w:ins>
    </w:p>
    <w:p w14:paraId="4FECBD26" w14:textId="778B9AF2" w:rsidR="001E53DF" w:rsidRDefault="001E53DF" w:rsidP="003F74D2">
      <w:pPr>
        <w:pStyle w:val="ListParagraph"/>
        <w:widowControl w:val="0"/>
        <w:numPr>
          <w:ilvl w:val="1"/>
          <w:numId w:val="5"/>
        </w:numPr>
        <w:spacing w:before="240" w:line="360" w:lineRule="auto"/>
        <w:ind w:left="794" w:hanging="794"/>
        <w:contextualSpacing w:val="0"/>
        <w:jc w:val="both"/>
        <w:outlineLvl w:val="1"/>
        <w:rPr>
          <w:ins w:id="269" w:author="Author"/>
          <w:rFonts w:ascii="Times New Roman" w:eastAsia="Times New Roman" w:hAnsi="Times New Roman" w:cs="Times New Roman"/>
          <w:lang w:eastAsia="en-US"/>
        </w:rPr>
      </w:pPr>
      <w:ins w:id="270" w:author="Author">
        <w:r>
          <w:rPr>
            <w:rFonts w:ascii="Times New Roman" w:eastAsia="Times New Roman" w:hAnsi="Times New Roman" w:cs="Times New Roman"/>
            <w:lang w:eastAsia="en-US"/>
          </w:rPr>
          <w:t>The DCC Gateway Party shall, as soon as reasonably practicable,</w:t>
        </w:r>
        <w:r w:rsidR="008E7AA5">
          <w:rPr>
            <w:rFonts w:ascii="Times New Roman" w:eastAsia="Times New Roman" w:hAnsi="Times New Roman" w:cs="Times New Roman"/>
            <w:lang w:eastAsia="en-US"/>
          </w:rPr>
          <w:t xml:space="preserve"> following a notification pursuant to Clause 15.</w:t>
        </w:r>
        <w:r w:rsidR="00F858CF">
          <w:rPr>
            <w:rFonts w:ascii="Times New Roman" w:eastAsia="Times New Roman" w:hAnsi="Times New Roman" w:cs="Times New Roman"/>
            <w:lang w:eastAsia="en-US"/>
          </w:rPr>
          <w:t>4</w:t>
        </w:r>
        <w:r w:rsidR="008B3A15">
          <w:rPr>
            <w:rFonts w:ascii="Times New Roman" w:eastAsia="Times New Roman" w:hAnsi="Times New Roman" w:cs="Times New Roman"/>
            <w:lang w:eastAsia="en-US"/>
          </w:rPr>
          <w:t>1</w:t>
        </w:r>
        <w:r w:rsidR="008E7AA5">
          <w:rPr>
            <w:rFonts w:ascii="Times New Roman" w:eastAsia="Times New Roman" w:hAnsi="Times New Roman" w:cs="Times New Roman"/>
            <w:lang w:eastAsia="en-US"/>
          </w:rPr>
          <w:t xml:space="preserve">, </w:t>
        </w:r>
        <w:r w:rsidR="00877D8E">
          <w:rPr>
            <w:rFonts w:ascii="Times New Roman" w:eastAsia="Times New Roman" w:hAnsi="Times New Roman" w:cs="Times New Roman"/>
            <w:lang w:eastAsia="en-US"/>
          </w:rPr>
          <w:t>confirm</w:t>
        </w:r>
        <w:r w:rsidR="002176C1">
          <w:rPr>
            <w:rFonts w:ascii="Times New Roman" w:eastAsia="Times New Roman" w:hAnsi="Times New Roman" w:cs="Times New Roman"/>
            <w:lang w:eastAsia="en-US"/>
          </w:rPr>
          <w:t xml:space="preserve"> </w:t>
        </w:r>
        <w:r w:rsidR="00DC49AD">
          <w:rPr>
            <w:rFonts w:ascii="Times New Roman" w:eastAsia="Times New Roman" w:hAnsi="Times New Roman" w:cs="Times New Roman"/>
            <w:lang w:eastAsia="en-US"/>
          </w:rPr>
          <w:t xml:space="preserve">whether or not it accepts the proposed </w:t>
        </w:r>
        <w:r w:rsidR="00394251">
          <w:rPr>
            <w:rFonts w:ascii="Times New Roman" w:eastAsia="Times New Roman" w:hAnsi="Times New Roman" w:cs="Times New Roman"/>
            <w:lang w:eastAsia="en-US"/>
          </w:rPr>
          <w:t>DCC Gateway Cut-over date</w:t>
        </w:r>
        <w:r w:rsidR="00DC49AD">
          <w:rPr>
            <w:rFonts w:ascii="Times New Roman" w:eastAsia="Times New Roman" w:hAnsi="Times New Roman" w:cs="Times New Roman"/>
            <w:lang w:eastAsia="en-US"/>
          </w:rPr>
          <w:t>, or if it does not, provide rationale as to why that date is not suitable</w:t>
        </w:r>
        <w:r w:rsidR="006E1716">
          <w:rPr>
            <w:rFonts w:ascii="Times New Roman" w:eastAsia="Times New Roman" w:hAnsi="Times New Roman" w:cs="Times New Roman"/>
            <w:lang w:eastAsia="en-US"/>
          </w:rPr>
          <w:t>.</w:t>
        </w:r>
      </w:ins>
    </w:p>
    <w:p w14:paraId="216F167E" w14:textId="03387745" w:rsidR="00DC49AD" w:rsidRDefault="00BC7A35" w:rsidP="003F74D2">
      <w:pPr>
        <w:pStyle w:val="ListParagraph"/>
        <w:widowControl w:val="0"/>
        <w:numPr>
          <w:ilvl w:val="1"/>
          <w:numId w:val="5"/>
        </w:numPr>
        <w:spacing w:before="240" w:line="360" w:lineRule="auto"/>
        <w:ind w:left="794" w:hanging="794"/>
        <w:contextualSpacing w:val="0"/>
        <w:jc w:val="both"/>
        <w:outlineLvl w:val="1"/>
        <w:rPr>
          <w:ins w:id="271" w:author="Author"/>
          <w:rFonts w:ascii="Times New Roman" w:eastAsia="Times New Roman" w:hAnsi="Times New Roman" w:cs="Times New Roman"/>
          <w:lang w:eastAsia="en-US"/>
        </w:rPr>
      </w:pPr>
      <w:ins w:id="272" w:author="Author">
        <w:r>
          <w:rPr>
            <w:rFonts w:ascii="Times New Roman" w:eastAsia="Times New Roman" w:hAnsi="Times New Roman" w:cs="Times New Roman"/>
            <w:lang w:eastAsia="en-US"/>
          </w:rPr>
          <w:t>Where the DCC Gateway Party does not agree the proposed date pursuant to Clause 15.</w:t>
        </w:r>
        <w:r w:rsidR="00F858CF">
          <w:rPr>
            <w:rFonts w:ascii="Times New Roman" w:eastAsia="Times New Roman" w:hAnsi="Times New Roman" w:cs="Times New Roman"/>
            <w:lang w:eastAsia="en-US"/>
          </w:rPr>
          <w:t>4</w:t>
        </w:r>
        <w:r w:rsidR="007E7548">
          <w:rPr>
            <w:rFonts w:ascii="Times New Roman" w:eastAsia="Times New Roman" w:hAnsi="Times New Roman" w:cs="Times New Roman"/>
            <w:lang w:eastAsia="en-US"/>
          </w:rPr>
          <w:t>1</w:t>
        </w:r>
        <w:r>
          <w:rPr>
            <w:rFonts w:ascii="Times New Roman" w:eastAsia="Times New Roman" w:hAnsi="Times New Roman" w:cs="Times New Roman"/>
            <w:lang w:eastAsia="en-US"/>
          </w:rPr>
          <w:t xml:space="preserve">, </w:t>
        </w:r>
        <w:r w:rsidR="000C08D1">
          <w:rPr>
            <w:rFonts w:ascii="Times New Roman" w:eastAsia="Times New Roman" w:hAnsi="Times New Roman" w:cs="Times New Roman"/>
            <w:lang w:eastAsia="en-US"/>
          </w:rPr>
          <w:t>the DCC and the DCC Gateway Party</w:t>
        </w:r>
        <w:r>
          <w:rPr>
            <w:rFonts w:ascii="Times New Roman" w:eastAsia="Times New Roman" w:hAnsi="Times New Roman" w:cs="Times New Roman"/>
            <w:lang w:eastAsia="en-US"/>
          </w:rPr>
          <w:t xml:space="preserve"> shall</w:t>
        </w:r>
        <w:r w:rsidR="00827E6D">
          <w:rPr>
            <w:rFonts w:ascii="Times New Roman" w:eastAsia="Times New Roman" w:hAnsi="Times New Roman" w:cs="Times New Roman"/>
            <w:lang w:eastAsia="en-US"/>
          </w:rPr>
          <w:t>,</w:t>
        </w:r>
        <w:r w:rsidR="00827E6D" w:rsidRPr="00827E6D">
          <w:rPr>
            <w:rFonts w:ascii="Times New Roman" w:eastAsia="Times New Roman" w:hAnsi="Times New Roman" w:cs="Times New Roman"/>
            <w:lang w:eastAsia="en-US"/>
          </w:rPr>
          <w:t xml:space="preserve"> </w:t>
        </w:r>
        <w:r w:rsidR="00827E6D">
          <w:rPr>
            <w:rFonts w:ascii="Times New Roman" w:eastAsia="Times New Roman" w:hAnsi="Times New Roman" w:cs="Times New Roman"/>
            <w:lang w:eastAsia="en-US"/>
          </w:rPr>
          <w:t>as soon as reasonably practicable,</w:t>
        </w:r>
        <w:r>
          <w:rPr>
            <w:rFonts w:ascii="Times New Roman" w:eastAsia="Times New Roman" w:hAnsi="Times New Roman" w:cs="Times New Roman"/>
            <w:lang w:eastAsia="en-US"/>
          </w:rPr>
          <w:t xml:space="preserve"> agree </w:t>
        </w:r>
        <w:r w:rsidR="00827E6D">
          <w:rPr>
            <w:rFonts w:ascii="Times New Roman" w:eastAsia="Times New Roman" w:hAnsi="Times New Roman" w:cs="Times New Roman"/>
            <w:lang w:eastAsia="en-US"/>
          </w:rPr>
          <w:t>a revised DCC Gateway Cut-over date.</w:t>
        </w:r>
      </w:ins>
    </w:p>
    <w:p w14:paraId="55F190C0" w14:textId="7C79F933" w:rsidR="00453CA4" w:rsidRDefault="00453CA4" w:rsidP="003F74D2">
      <w:pPr>
        <w:pStyle w:val="ListParagraph"/>
        <w:widowControl w:val="0"/>
        <w:numPr>
          <w:ilvl w:val="1"/>
          <w:numId w:val="5"/>
        </w:numPr>
        <w:spacing w:before="240" w:line="360" w:lineRule="auto"/>
        <w:ind w:left="794" w:hanging="794"/>
        <w:contextualSpacing w:val="0"/>
        <w:jc w:val="both"/>
        <w:outlineLvl w:val="1"/>
        <w:rPr>
          <w:ins w:id="273" w:author="Author"/>
          <w:rFonts w:ascii="Times New Roman" w:eastAsia="Times New Roman" w:hAnsi="Times New Roman" w:cs="Times New Roman"/>
          <w:lang w:eastAsia="en-US"/>
        </w:rPr>
      </w:pPr>
      <w:ins w:id="274" w:author="Author">
        <w:r>
          <w:rPr>
            <w:rFonts w:ascii="Times New Roman" w:eastAsia="Times New Roman" w:hAnsi="Times New Roman" w:cs="Times New Roman"/>
            <w:lang w:eastAsia="en-US"/>
          </w:rPr>
          <w:t>The DCC</w:t>
        </w:r>
        <w:r w:rsidR="00B87B55">
          <w:rPr>
            <w:rFonts w:ascii="Times New Roman" w:eastAsia="Times New Roman" w:hAnsi="Times New Roman" w:cs="Times New Roman"/>
            <w:lang w:eastAsia="en-US"/>
          </w:rPr>
          <w:t xml:space="preserve"> and the DCC Gateway Party shall</w:t>
        </w:r>
        <w:r w:rsidR="004474F5">
          <w:rPr>
            <w:rFonts w:ascii="Times New Roman" w:eastAsia="Times New Roman" w:hAnsi="Times New Roman" w:cs="Times New Roman"/>
            <w:lang w:eastAsia="en-US"/>
          </w:rPr>
          <w:t>,</w:t>
        </w:r>
        <w:r w:rsidR="00916FD3">
          <w:rPr>
            <w:rFonts w:ascii="Times New Roman" w:eastAsia="Times New Roman" w:hAnsi="Times New Roman" w:cs="Times New Roman"/>
            <w:lang w:eastAsia="en-US"/>
          </w:rPr>
          <w:t xml:space="preserve"> acting reasonably</w:t>
        </w:r>
        <w:r w:rsidR="00A938D5">
          <w:rPr>
            <w:rFonts w:ascii="Times New Roman" w:eastAsia="Times New Roman" w:hAnsi="Times New Roman" w:cs="Times New Roman"/>
            <w:lang w:eastAsia="en-US"/>
          </w:rPr>
          <w:t>,</w:t>
        </w:r>
        <w:r w:rsidR="00B87B55">
          <w:rPr>
            <w:rFonts w:ascii="Times New Roman" w:eastAsia="Times New Roman" w:hAnsi="Times New Roman" w:cs="Times New Roman"/>
            <w:lang w:eastAsia="en-US"/>
          </w:rPr>
          <w:t xml:space="preserve"> agree </w:t>
        </w:r>
        <w:r w:rsidR="002060C8">
          <w:rPr>
            <w:rFonts w:ascii="Times New Roman" w:eastAsia="Times New Roman" w:hAnsi="Times New Roman" w:cs="Times New Roman"/>
            <w:lang w:eastAsia="en-US"/>
          </w:rPr>
          <w:t xml:space="preserve">between them </w:t>
        </w:r>
        <w:r w:rsidR="00B87B55">
          <w:rPr>
            <w:rFonts w:ascii="Times New Roman" w:eastAsia="Times New Roman" w:hAnsi="Times New Roman" w:cs="Times New Roman"/>
            <w:lang w:eastAsia="en-US"/>
          </w:rPr>
          <w:t>a suitable DCC Gateway Cut-over time</w:t>
        </w:r>
        <w:r w:rsidR="00813446">
          <w:rPr>
            <w:rFonts w:ascii="Times New Roman" w:eastAsia="Times New Roman" w:hAnsi="Times New Roman" w:cs="Times New Roman"/>
            <w:lang w:eastAsia="en-US"/>
          </w:rPr>
          <w:t xml:space="preserve"> on the DCC Gateway Cut-over date</w:t>
        </w:r>
        <w:r w:rsidR="00F609EE">
          <w:rPr>
            <w:rFonts w:ascii="Times New Roman" w:eastAsia="Times New Roman" w:hAnsi="Times New Roman" w:cs="Times New Roman"/>
            <w:lang w:eastAsia="en-US"/>
          </w:rPr>
          <w:t>.</w:t>
        </w:r>
      </w:ins>
    </w:p>
    <w:p w14:paraId="775242A9" w14:textId="56F810D3" w:rsidR="00ED2014" w:rsidRDefault="006D23B1" w:rsidP="003F74D2">
      <w:pPr>
        <w:pStyle w:val="ListParagraph"/>
        <w:widowControl w:val="0"/>
        <w:numPr>
          <w:ilvl w:val="1"/>
          <w:numId w:val="5"/>
        </w:numPr>
        <w:spacing w:before="240" w:line="360" w:lineRule="auto"/>
        <w:ind w:left="794" w:hanging="794"/>
        <w:contextualSpacing w:val="0"/>
        <w:jc w:val="both"/>
        <w:outlineLvl w:val="1"/>
        <w:rPr>
          <w:rFonts w:ascii="Times New Roman" w:eastAsia="Times New Roman" w:hAnsi="Times New Roman" w:cs="Times New Roman"/>
          <w:lang w:eastAsia="en-US"/>
        </w:rPr>
      </w:pPr>
      <w:ins w:id="275" w:author="Author">
        <w:r>
          <w:rPr>
            <w:rFonts w:ascii="Times New Roman" w:eastAsia="Times New Roman" w:hAnsi="Times New Roman" w:cs="Times New Roman"/>
            <w:lang w:eastAsia="en-US"/>
          </w:rPr>
          <w:t>T</w:t>
        </w:r>
        <w:r w:rsidR="00ED2014" w:rsidRPr="0014110B">
          <w:rPr>
            <w:rFonts w:ascii="Times New Roman" w:eastAsia="Times New Roman" w:hAnsi="Times New Roman" w:cs="Times New Roman"/>
            <w:lang w:eastAsia="en-US"/>
          </w:rPr>
          <w:t xml:space="preserve">he DCC and the DCC Gateway Party shall take all reasonable steps to agree a back-up date </w:t>
        </w:r>
        <w:r>
          <w:rPr>
            <w:rFonts w:ascii="Times New Roman" w:eastAsia="Times New Roman" w:hAnsi="Times New Roman" w:cs="Times New Roman"/>
            <w:lang w:eastAsia="en-US"/>
          </w:rPr>
          <w:t>for the DCC Gateway Cut-over</w:t>
        </w:r>
        <w:r w:rsidR="00C277D3">
          <w:rPr>
            <w:rFonts w:ascii="Times New Roman" w:eastAsia="Times New Roman" w:hAnsi="Times New Roman" w:cs="Times New Roman"/>
            <w:lang w:eastAsia="en-US"/>
          </w:rPr>
          <w:t xml:space="preserve"> date referred to in Clause </w:t>
        </w:r>
        <w:r w:rsidR="00CB2828">
          <w:rPr>
            <w:rFonts w:ascii="Times New Roman" w:eastAsia="Times New Roman" w:hAnsi="Times New Roman" w:cs="Times New Roman"/>
            <w:lang w:eastAsia="en-US"/>
          </w:rPr>
          <w:t>15.</w:t>
        </w:r>
        <w:r w:rsidR="00C77226">
          <w:rPr>
            <w:rFonts w:ascii="Times New Roman" w:eastAsia="Times New Roman" w:hAnsi="Times New Roman" w:cs="Times New Roman"/>
            <w:lang w:eastAsia="en-US"/>
          </w:rPr>
          <w:t>41</w:t>
        </w:r>
        <w:r w:rsidR="00CB2828">
          <w:rPr>
            <w:rFonts w:ascii="Times New Roman" w:eastAsia="Times New Roman" w:hAnsi="Times New Roman" w:cs="Times New Roman"/>
            <w:lang w:eastAsia="en-US"/>
          </w:rPr>
          <w:t xml:space="preserve"> </w:t>
        </w:r>
        <w:r w:rsidR="00ED2014" w:rsidRPr="0014110B">
          <w:rPr>
            <w:rFonts w:ascii="Times New Roman" w:eastAsia="Times New Roman" w:hAnsi="Times New Roman" w:cs="Times New Roman"/>
            <w:lang w:eastAsia="en-US"/>
          </w:rPr>
          <w:t xml:space="preserve">to be used in the event of the primary date being unachievable. The period between the primary date and the back-up date will be </w:t>
        </w:r>
        <w:r w:rsidR="00ED2014" w:rsidRPr="002000D4">
          <w:rPr>
            <w:rFonts w:ascii="Times New Roman" w:eastAsia="Times New Roman" w:hAnsi="Times New Roman" w:cs="Times New Roman"/>
            <w:lang w:eastAsia="en-US"/>
          </w:rPr>
          <w:t>no less than three weeks and no more than four weeks</w:t>
        </w:r>
        <w:r w:rsidR="00ED2014" w:rsidRPr="0014110B">
          <w:rPr>
            <w:rFonts w:ascii="Times New Roman" w:eastAsia="Times New Roman" w:hAnsi="Times New Roman" w:cs="Times New Roman"/>
            <w:lang w:eastAsia="en-US"/>
          </w:rPr>
          <w:t xml:space="preserve">. In the event a back-up date is required to be used, this date shall become recognised as the primary date and the DCC and the DCC Gateway Party shall take all reasonable steps to agree a new back-up date for </w:t>
        </w:r>
        <w:r w:rsidR="00CB2828">
          <w:rPr>
            <w:rFonts w:ascii="Times New Roman" w:eastAsia="Times New Roman" w:hAnsi="Times New Roman" w:cs="Times New Roman"/>
            <w:lang w:eastAsia="en-US"/>
          </w:rPr>
          <w:t>the DCC Gateway Cut-over</w:t>
        </w:r>
        <w:r w:rsidR="00ED2014" w:rsidRPr="0014110B">
          <w:rPr>
            <w:rFonts w:ascii="Times New Roman" w:eastAsia="Times New Roman" w:hAnsi="Times New Roman" w:cs="Times New Roman"/>
            <w:lang w:eastAsia="en-US"/>
          </w:rPr>
          <w:t xml:space="preserve"> referred to in Clause 1</w:t>
        </w:r>
        <w:r w:rsidR="00D65365">
          <w:rPr>
            <w:rFonts w:ascii="Times New Roman" w:eastAsia="Times New Roman" w:hAnsi="Times New Roman" w:cs="Times New Roman"/>
            <w:lang w:eastAsia="en-US"/>
          </w:rPr>
          <w:t>5</w:t>
        </w:r>
        <w:r w:rsidR="00ED2014" w:rsidRPr="0014110B">
          <w:rPr>
            <w:rFonts w:ascii="Times New Roman" w:eastAsia="Times New Roman" w:hAnsi="Times New Roman" w:cs="Times New Roman"/>
            <w:lang w:eastAsia="en-US"/>
          </w:rPr>
          <w:t>.</w:t>
        </w:r>
        <w:r w:rsidR="00E154D7">
          <w:rPr>
            <w:rFonts w:ascii="Times New Roman" w:eastAsia="Times New Roman" w:hAnsi="Times New Roman" w:cs="Times New Roman"/>
            <w:lang w:eastAsia="en-US"/>
          </w:rPr>
          <w:t>41</w:t>
        </w:r>
        <w:r w:rsidR="00957F92">
          <w:rPr>
            <w:rFonts w:ascii="Times New Roman" w:eastAsia="Times New Roman" w:hAnsi="Times New Roman" w:cs="Times New Roman"/>
            <w:lang w:eastAsia="en-US"/>
          </w:rPr>
          <w:t>.</w:t>
        </w:r>
      </w:ins>
    </w:p>
    <w:p w14:paraId="7E039E11" w14:textId="4C4EBB67" w:rsidR="009E0FEA" w:rsidRPr="00E4785B" w:rsidRDefault="009E0FEA" w:rsidP="003F74D2">
      <w:pPr>
        <w:pStyle w:val="ListParagraph"/>
        <w:widowControl w:val="0"/>
        <w:numPr>
          <w:ilvl w:val="1"/>
          <w:numId w:val="5"/>
        </w:numPr>
        <w:spacing w:before="240" w:line="360" w:lineRule="auto"/>
        <w:ind w:left="794" w:hanging="794"/>
        <w:contextualSpacing w:val="0"/>
        <w:jc w:val="both"/>
        <w:outlineLvl w:val="1"/>
        <w:rPr>
          <w:ins w:id="276" w:author="Author"/>
          <w:rFonts w:ascii="Times New Roman" w:eastAsia="Times New Roman" w:hAnsi="Times New Roman" w:cs="Times New Roman"/>
          <w:lang w:eastAsia="en-US"/>
        </w:rPr>
      </w:pPr>
      <w:ins w:id="277" w:author="Author">
        <w:r w:rsidRPr="00911FC9">
          <w:rPr>
            <w:rFonts w:ascii="Times New Roman" w:eastAsia="Times New Roman" w:hAnsi="Times New Roman" w:cs="Times New Roman"/>
            <w:lang w:eastAsia="en-US"/>
          </w:rPr>
          <w:t xml:space="preserve">In the event that the DCC will be delayed in providing the requested DCC </w:t>
        </w:r>
        <w:r>
          <w:rPr>
            <w:rFonts w:ascii="Times New Roman" w:eastAsia="Times New Roman" w:hAnsi="Times New Roman" w:cs="Times New Roman"/>
            <w:lang w:eastAsia="en-US"/>
          </w:rPr>
          <w:t xml:space="preserve">Connect </w:t>
        </w:r>
        <w:r w:rsidRPr="00911FC9">
          <w:rPr>
            <w:rFonts w:ascii="Times New Roman" w:eastAsia="Times New Roman" w:hAnsi="Times New Roman" w:cs="Times New Roman"/>
            <w:lang w:eastAsia="en-US"/>
          </w:rPr>
          <w:t xml:space="preserve">Gateway Connection, the DCC shall notify the relevant </w:t>
        </w:r>
        <w:r>
          <w:rPr>
            <w:rFonts w:ascii="Times New Roman" w:eastAsia="Times New Roman" w:hAnsi="Times New Roman" w:cs="Times New Roman"/>
            <w:lang w:eastAsia="en-US"/>
          </w:rPr>
          <w:t xml:space="preserve">DCC Gateway </w:t>
        </w:r>
        <w:r w:rsidRPr="00911FC9">
          <w:rPr>
            <w:rFonts w:ascii="Times New Roman" w:eastAsia="Times New Roman" w:hAnsi="Times New Roman" w:cs="Times New Roman"/>
            <w:lang w:eastAsia="en-US"/>
          </w:rPr>
          <w:t xml:space="preserve">Party of the delay (including reasons for the delay) and of the revised </w:t>
        </w:r>
        <w:r>
          <w:rPr>
            <w:rFonts w:ascii="Times New Roman" w:eastAsia="Times New Roman" w:hAnsi="Times New Roman" w:cs="Times New Roman"/>
            <w:lang w:eastAsia="en-US"/>
          </w:rPr>
          <w:t>DCC Gateway Cut-over</w:t>
        </w:r>
        <w:r w:rsidRPr="00911FC9">
          <w:rPr>
            <w:rFonts w:ascii="Times New Roman" w:eastAsia="Times New Roman" w:hAnsi="Times New Roman" w:cs="Times New Roman"/>
            <w:lang w:eastAsia="en-US"/>
          </w:rPr>
          <w:t xml:space="preserve"> date (being</w:t>
        </w:r>
        <w:r>
          <w:rPr>
            <w:rFonts w:ascii="Times New Roman" w:eastAsia="Times New Roman" w:hAnsi="Times New Roman" w:cs="Times New Roman"/>
            <w:lang w:eastAsia="en-US"/>
          </w:rPr>
          <w:t xml:space="preserve"> the back-up date agreed pursuant to Clause 15.</w:t>
        </w:r>
        <w:r w:rsidR="00E154D7">
          <w:rPr>
            <w:rFonts w:ascii="Times New Roman" w:eastAsia="Times New Roman" w:hAnsi="Times New Roman" w:cs="Times New Roman"/>
            <w:lang w:eastAsia="en-US"/>
          </w:rPr>
          <w:t>4</w:t>
        </w:r>
        <w:r w:rsidRPr="00394E82">
          <w:rPr>
            <w:rFonts w:ascii="Times New Roman" w:eastAsia="Times New Roman" w:hAnsi="Times New Roman" w:cs="Times New Roman"/>
            <w:lang w:eastAsia="en-US"/>
          </w:rPr>
          <w:t>5</w:t>
        </w:r>
        <w:r w:rsidRPr="00911FC9">
          <w:rPr>
            <w:rFonts w:ascii="Times New Roman" w:eastAsia="Times New Roman" w:hAnsi="Times New Roman" w:cs="Times New Roman"/>
            <w:lang w:eastAsia="en-US"/>
          </w:rPr>
          <w:t xml:space="preserve">), and shall take all reasonable steps to </w:t>
        </w:r>
        <w:r>
          <w:rPr>
            <w:rFonts w:ascii="Times New Roman" w:eastAsia="Times New Roman" w:hAnsi="Times New Roman" w:cs="Times New Roman"/>
            <w:lang w:eastAsia="en-US"/>
          </w:rPr>
          <w:t>carry out</w:t>
        </w:r>
        <w:r w:rsidRPr="00911FC9">
          <w:rPr>
            <w:rFonts w:ascii="Times New Roman" w:eastAsia="Times New Roman" w:hAnsi="Times New Roman" w:cs="Times New Roman"/>
            <w:lang w:eastAsia="en-US"/>
          </w:rPr>
          <w:t xml:space="preserve"> the </w:t>
        </w:r>
        <w:r>
          <w:rPr>
            <w:rFonts w:ascii="Times New Roman" w:eastAsia="Times New Roman" w:hAnsi="Times New Roman" w:cs="Times New Roman"/>
            <w:lang w:eastAsia="en-US"/>
          </w:rPr>
          <w:t>DCC Gateway Cut-over</w:t>
        </w:r>
        <w:r w:rsidRPr="00911FC9">
          <w:rPr>
            <w:rFonts w:ascii="Times New Roman" w:eastAsia="Times New Roman" w:hAnsi="Times New Roman" w:cs="Times New Roman"/>
            <w:lang w:eastAsia="en-US"/>
          </w:rPr>
          <w:t xml:space="preserve"> by that revised date</w:t>
        </w:r>
        <w:r>
          <w:rPr>
            <w:rFonts w:ascii="Times New Roman" w:eastAsia="Times New Roman" w:hAnsi="Times New Roman" w:cs="Times New Roman"/>
            <w:lang w:eastAsia="en-US"/>
          </w:rPr>
          <w:t>.</w:t>
        </w:r>
      </w:ins>
    </w:p>
    <w:p w14:paraId="6BD3E03E" w14:textId="77777777" w:rsidR="009E0FEA" w:rsidRPr="0014110B" w:rsidRDefault="009E0FEA" w:rsidP="009E0FEA">
      <w:pPr>
        <w:pStyle w:val="ListParagraph"/>
        <w:widowControl w:val="0"/>
        <w:spacing w:before="240" w:line="360" w:lineRule="auto"/>
        <w:ind w:left="792"/>
        <w:contextualSpacing w:val="0"/>
        <w:jc w:val="both"/>
        <w:outlineLvl w:val="1"/>
        <w:rPr>
          <w:ins w:id="278" w:author="Author"/>
          <w:rFonts w:ascii="Times New Roman" w:eastAsia="Times New Roman" w:hAnsi="Times New Roman" w:cs="Times New Roman"/>
          <w:b/>
          <w:iCs/>
          <w:szCs w:val="28"/>
          <w:lang w:eastAsia="en-US"/>
        </w:rPr>
      </w:pPr>
      <w:ins w:id="279" w:author="Author">
        <w:r w:rsidRPr="0014110B">
          <w:rPr>
            <w:rFonts w:ascii="Times New Roman" w:eastAsia="Times New Roman" w:hAnsi="Times New Roman" w:cs="Times New Roman"/>
            <w:b/>
            <w:iCs/>
            <w:szCs w:val="28"/>
            <w:lang w:eastAsia="en-US"/>
          </w:rPr>
          <w:t>DCC Gateway Cut-Over</w:t>
        </w:r>
      </w:ins>
    </w:p>
    <w:p w14:paraId="7D67AF0B" w14:textId="77777777" w:rsidR="00683F3A" w:rsidRPr="004751DC" w:rsidRDefault="00683F3A" w:rsidP="00683F3A">
      <w:pPr>
        <w:pStyle w:val="ListParagraph"/>
        <w:widowControl w:val="0"/>
        <w:numPr>
          <w:ilvl w:val="1"/>
          <w:numId w:val="5"/>
        </w:numPr>
        <w:spacing w:before="240" w:line="360" w:lineRule="auto"/>
        <w:ind w:left="794" w:hanging="794"/>
        <w:jc w:val="both"/>
        <w:outlineLvl w:val="1"/>
        <w:rPr>
          <w:ins w:id="280" w:author="Author"/>
          <w:rFonts w:ascii="Times New Roman" w:eastAsia="Times New Roman" w:hAnsi="Times New Roman" w:cs="Times New Roman"/>
          <w:lang w:eastAsia="en-US"/>
        </w:rPr>
      </w:pPr>
      <w:ins w:id="281" w:author="Author">
        <w:r w:rsidRPr="004751DC">
          <w:rPr>
            <w:rFonts w:ascii="Times New Roman" w:eastAsia="Times New Roman" w:hAnsi="Times New Roman" w:cs="Times New Roman"/>
            <w:lang w:eastAsia="en-US"/>
          </w:rPr>
          <w:t>Once the Site-Specific Design is approved pursuant to Clause 15.27 and prior to the DCC Gateway Cut-over, in the case of a DCC Gateway HV Cloud Connection, the DCC Gateway Party shall deploy the changes within its cloud tenancy as set out in the Site-Specific Design so it can access the DCC Gateway HV Cloud Connection.</w:t>
        </w:r>
      </w:ins>
    </w:p>
    <w:p w14:paraId="3A4EA448" w14:textId="76A8876D" w:rsidR="009E0FEA" w:rsidRDefault="00CB65F9" w:rsidP="003F74D2">
      <w:pPr>
        <w:pStyle w:val="ListParagraph"/>
        <w:widowControl w:val="0"/>
        <w:numPr>
          <w:ilvl w:val="1"/>
          <w:numId w:val="5"/>
        </w:numPr>
        <w:spacing w:before="240" w:line="360" w:lineRule="auto"/>
        <w:ind w:left="794" w:hanging="794"/>
        <w:contextualSpacing w:val="0"/>
        <w:jc w:val="both"/>
        <w:outlineLvl w:val="1"/>
        <w:rPr>
          <w:ins w:id="282" w:author="Author"/>
          <w:rFonts w:ascii="Times New Roman" w:eastAsia="Times New Roman" w:hAnsi="Times New Roman" w:cs="Times New Roman"/>
          <w:lang w:eastAsia="en-US"/>
        </w:rPr>
      </w:pPr>
      <w:ins w:id="283" w:author="Author">
        <w:r>
          <w:rPr>
            <w:rFonts w:ascii="Times New Roman" w:eastAsia="Times New Roman" w:hAnsi="Times New Roman" w:cs="Times New Roman"/>
            <w:lang w:eastAsia="en-US"/>
          </w:rPr>
          <w:t>In the case of a DCC Gateway HV Cloud Connection, o</w:t>
        </w:r>
        <w:r w:rsidR="009E0FEA">
          <w:rPr>
            <w:rFonts w:ascii="Times New Roman" w:eastAsia="Times New Roman" w:hAnsi="Times New Roman" w:cs="Times New Roman"/>
            <w:lang w:eastAsia="en-US"/>
          </w:rPr>
          <w:t xml:space="preserve">nce the Site-Specific Design </w:t>
        </w:r>
        <w:r w:rsidR="00065919">
          <w:rPr>
            <w:rFonts w:ascii="Times New Roman" w:eastAsia="Times New Roman" w:hAnsi="Times New Roman" w:cs="Times New Roman"/>
            <w:lang w:eastAsia="en-US"/>
          </w:rPr>
          <w:t xml:space="preserve">is </w:t>
        </w:r>
        <w:r w:rsidR="00065919">
          <w:rPr>
            <w:rFonts w:ascii="Times New Roman" w:eastAsia="Times New Roman" w:hAnsi="Times New Roman" w:cs="Times New Roman"/>
            <w:lang w:eastAsia="en-US"/>
          </w:rPr>
          <w:lastRenderedPageBreak/>
          <w:t xml:space="preserve">approved </w:t>
        </w:r>
        <w:r w:rsidR="009E0FEA">
          <w:rPr>
            <w:rFonts w:ascii="Times New Roman" w:eastAsia="Times New Roman" w:hAnsi="Times New Roman" w:cs="Times New Roman"/>
            <w:lang w:eastAsia="en-US"/>
          </w:rPr>
          <w:t>pursuant to Clause 15.</w:t>
        </w:r>
        <w:r w:rsidR="0061073E">
          <w:rPr>
            <w:rFonts w:ascii="Times New Roman" w:eastAsia="Times New Roman" w:hAnsi="Times New Roman" w:cs="Times New Roman"/>
            <w:lang w:eastAsia="en-US"/>
          </w:rPr>
          <w:t>2</w:t>
        </w:r>
        <w:r w:rsidR="00EB1C61">
          <w:rPr>
            <w:rFonts w:ascii="Times New Roman" w:eastAsia="Times New Roman" w:hAnsi="Times New Roman" w:cs="Times New Roman"/>
            <w:lang w:eastAsia="en-US"/>
          </w:rPr>
          <w:t>7</w:t>
        </w:r>
        <w:r w:rsidR="009E0FEA">
          <w:rPr>
            <w:rFonts w:ascii="Times New Roman" w:eastAsia="Times New Roman" w:hAnsi="Times New Roman" w:cs="Times New Roman"/>
            <w:lang w:eastAsia="en-US"/>
          </w:rPr>
          <w:t xml:space="preserve">, the DCC shall, as soon as reasonably practicable, but prior to the DCC Gateway Cut-over date, provide the DCC Gateway Party with a </w:t>
        </w:r>
        <w:r w:rsidR="009E0FEA" w:rsidRPr="006A619C">
          <w:rPr>
            <w:rFonts w:ascii="Times New Roman" w:eastAsia="Times New Roman" w:hAnsi="Times New Roman" w:cs="Times New Roman"/>
            <w:lang w:eastAsia="en-US"/>
          </w:rPr>
          <w:t>deployment handbook</w:t>
        </w:r>
        <w:r w:rsidR="009E0FEA">
          <w:rPr>
            <w:rFonts w:ascii="Times New Roman" w:eastAsia="Times New Roman" w:hAnsi="Times New Roman" w:cs="Times New Roman"/>
            <w:lang w:eastAsia="en-US"/>
          </w:rPr>
          <w:t xml:space="preserve"> and any other onboarding materials and instructions that the DCC deems necessary, which shall describe how a DCC Connect Gateway Connection connects to the DCC Gateway Party’s cloud infrastructure.</w:t>
        </w:r>
      </w:ins>
    </w:p>
    <w:p w14:paraId="3300ABEE" w14:textId="2A52C6F5" w:rsidR="00CC318B" w:rsidRDefault="00CB09B5" w:rsidP="003F74D2">
      <w:pPr>
        <w:pStyle w:val="ListParagraph"/>
        <w:widowControl w:val="0"/>
        <w:numPr>
          <w:ilvl w:val="1"/>
          <w:numId w:val="5"/>
        </w:numPr>
        <w:spacing w:before="240" w:line="360" w:lineRule="auto"/>
        <w:ind w:left="794" w:hanging="794"/>
        <w:contextualSpacing w:val="0"/>
        <w:jc w:val="both"/>
        <w:outlineLvl w:val="1"/>
        <w:rPr>
          <w:ins w:id="284" w:author="Author"/>
          <w:rFonts w:ascii="Times New Roman" w:eastAsia="Times New Roman" w:hAnsi="Times New Roman" w:cs="Times New Roman"/>
          <w:lang w:eastAsia="en-US"/>
        </w:rPr>
      </w:pPr>
      <w:ins w:id="285" w:author="Author">
        <w:r>
          <w:rPr>
            <w:rFonts w:ascii="Times New Roman" w:eastAsia="Times New Roman" w:hAnsi="Times New Roman" w:cs="Times New Roman"/>
            <w:lang w:eastAsia="en-US"/>
          </w:rPr>
          <w:t xml:space="preserve">No </w:t>
        </w:r>
        <w:r w:rsidR="000A2119">
          <w:rPr>
            <w:rFonts w:ascii="Times New Roman" w:eastAsia="Times New Roman" w:hAnsi="Times New Roman" w:cs="Times New Roman"/>
            <w:lang w:eastAsia="en-US"/>
          </w:rPr>
          <w:t>less</w:t>
        </w:r>
        <w:r>
          <w:rPr>
            <w:rFonts w:ascii="Times New Roman" w:eastAsia="Times New Roman" w:hAnsi="Times New Roman" w:cs="Times New Roman"/>
            <w:lang w:eastAsia="en-US"/>
          </w:rPr>
          <w:t xml:space="preserve"> than </w:t>
        </w:r>
        <w:r w:rsidR="0002567D">
          <w:rPr>
            <w:rFonts w:ascii="Times New Roman" w:eastAsia="Times New Roman" w:hAnsi="Times New Roman" w:cs="Times New Roman"/>
            <w:lang w:eastAsia="en-US"/>
          </w:rPr>
          <w:t>5</w:t>
        </w:r>
        <w:r>
          <w:rPr>
            <w:rFonts w:ascii="Times New Roman" w:eastAsia="Times New Roman" w:hAnsi="Times New Roman" w:cs="Times New Roman"/>
            <w:lang w:eastAsia="en-US"/>
          </w:rPr>
          <w:t xml:space="preserve"> Working Days </w:t>
        </w:r>
        <w:r w:rsidR="0002567D">
          <w:rPr>
            <w:rFonts w:ascii="Times New Roman" w:eastAsia="Times New Roman" w:hAnsi="Times New Roman" w:cs="Times New Roman"/>
            <w:lang w:eastAsia="en-US"/>
          </w:rPr>
          <w:t xml:space="preserve">prior to </w:t>
        </w:r>
        <w:r w:rsidR="00CB782D">
          <w:rPr>
            <w:rFonts w:ascii="Times New Roman" w:eastAsia="Times New Roman" w:hAnsi="Times New Roman" w:cs="Times New Roman"/>
            <w:lang w:eastAsia="en-US"/>
          </w:rPr>
          <w:t xml:space="preserve">the DCC Gateway Cut-over </w:t>
        </w:r>
        <w:r w:rsidR="005216A8">
          <w:rPr>
            <w:rFonts w:ascii="Times New Roman" w:eastAsia="Times New Roman" w:hAnsi="Times New Roman" w:cs="Times New Roman"/>
            <w:lang w:eastAsia="en-US"/>
          </w:rPr>
          <w:t>date</w:t>
        </w:r>
        <w:r w:rsidR="00FB7A36">
          <w:rPr>
            <w:rFonts w:ascii="Times New Roman" w:eastAsia="Times New Roman" w:hAnsi="Times New Roman" w:cs="Times New Roman"/>
            <w:lang w:eastAsia="en-US"/>
          </w:rPr>
          <w:t xml:space="preserve">, the DCC shall provide the DCC Gateway Party with a </w:t>
        </w:r>
        <w:r w:rsidR="00661FD2">
          <w:rPr>
            <w:rFonts w:ascii="Times New Roman" w:eastAsia="Times New Roman" w:hAnsi="Times New Roman" w:cs="Times New Roman"/>
            <w:lang w:eastAsia="en-US"/>
          </w:rPr>
          <w:t>cut-over plan</w:t>
        </w:r>
        <w:r w:rsidR="00970349">
          <w:rPr>
            <w:rFonts w:ascii="Times New Roman" w:eastAsia="Times New Roman" w:hAnsi="Times New Roman" w:cs="Times New Roman"/>
            <w:lang w:eastAsia="en-US"/>
          </w:rPr>
          <w:t xml:space="preserve"> which shall include </w:t>
        </w:r>
        <w:r w:rsidR="00EE1E8F">
          <w:rPr>
            <w:rFonts w:ascii="Times New Roman" w:eastAsia="Times New Roman" w:hAnsi="Times New Roman" w:cs="Times New Roman"/>
            <w:lang w:eastAsia="en-US"/>
          </w:rPr>
          <w:t xml:space="preserve">the date and time </w:t>
        </w:r>
        <w:r w:rsidR="000C1731">
          <w:rPr>
            <w:rFonts w:ascii="Times New Roman" w:eastAsia="Times New Roman" w:hAnsi="Times New Roman" w:cs="Times New Roman"/>
            <w:lang w:eastAsia="en-US"/>
          </w:rPr>
          <w:t xml:space="preserve">(agreed pursuant to Clauses </w:t>
        </w:r>
        <w:r w:rsidR="00AA57CF">
          <w:rPr>
            <w:rFonts w:ascii="Times New Roman" w:eastAsia="Times New Roman" w:hAnsi="Times New Roman" w:cs="Times New Roman"/>
            <w:lang w:eastAsia="en-US"/>
          </w:rPr>
          <w:t>15.</w:t>
        </w:r>
        <w:r w:rsidR="00D26EB0">
          <w:rPr>
            <w:rFonts w:ascii="Times New Roman" w:eastAsia="Times New Roman" w:hAnsi="Times New Roman" w:cs="Times New Roman"/>
            <w:lang w:eastAsia="en-US"/>
          </w:rPr>
          <w:t>4</w:t>
        </w:r>
        <w:r w:rsidR="00AA57CF">
          <w:rPr>
            <w:rFonts w:ascii="Times New Roman" w:eastAsia="Times New Roman" w:hAnsi="Times New Roman" w:cs="Times New Roman"/>
            <w:lang w:eastAsia="en-US"/>
          </w:rPr>
          <w:t>2 and 15.</w:t>
        </w:r>
        <w:r w:rsidR="00D26EB0">
          <w:rPr>
            <w:rFonts w:ascii="Times New Roman" w:eastAsia="Times New Roman" w:hAnsi="Times New Roman" w:cs="Times New Roman"/>
            <w:lang w:eastAsia="en-US"/>
          </w:rPr>
          <w:t>4</w:t>
        </w:r>
        <w:r w:rsidR="00AA57CF">
          <w:rPr>
            <w:rFonts w:ascii="Times New Roman" w:eastAsia="Times New Roman" w:hAnsi="Times New Roman" w:cs="Times New Roman"/>
            <w:lang w:eastAsia="en-US"/>
          </w:rPr>
          <w:t xml:space="preserve">4 respectively) </w:t>
        </w:r>
        <w:r w:rsidR="00EE1E8F">
          <w:rPr>
            <w:rFonts w:ascii="Times New Roman" w:eastAsia="Times New Roman" w:hAnsi="Times New Roman" w:cs="Times New Roman"/>
            <w:lang w:eastAsia="en-US"/>
          </w:rPr>
          <w:t>of the DCC Gateway Cut-over</w:t>
        </w:r>
        <w:r w:rsidR="00825903">
          <w:rPr>
            <w:rFonts w:ascii="Times New Roman" w:eastAsia="Times New Roman" w:hAnsi="Times New Roman" w:cs="Times New Roman"/>
            <w:lang w:eastAsia="en-US"/>
          </w:rPr>
          <w:t xml:space="preserve">, </w:t>
        </w:r>
        <w:r w:rsidR="00EE1E8F">
          <w:rPr>
            <w:rFonts w:ascii="Times New Roman" w:eastAsia="Times New Roman" w:hAnsi="Times New Roman" w:cs="Times New Roman"/>
            <w:lang w:eastAsia="en-US"/>
          </w:rPr>
          <w:t xml:space="preserve">as well as </w:t>
        </w:r>
        <w:r w:rsidR="00E360DB">
          <w:rPr>
            <w:rFonts w:ascii="Times New Roman" w:eastAsia="Times New Roman" w:hAnsi="Times New Roman" w:cs="Times New Roman"/>
            <w:lang w:eastAsia="en-US"/>
          </w:rPr>
          <w:t>information</w:t>
        </w:r>
        <w:r w:rsidR="00DD2434">
          <w:rPr>
            <w:rFonts w:ascii="Times New Roman" w:eastAsia="Times New Roman" w:hAnsi="Times New Roman" w:cs="Times New Roman"/>
            <w:lang w:eastAsia="en-US"/>
          </w:rPr>
          <w:t xml:space="preserve"> on the activities that need to take place </w:t>
        </w:r>
        <w:r w:rsidR="00EE1E8F">
          <w:rPr>
            <w:rFonts w:ascii="Times New Roman" w:eastAsia="Times New Roman" w:hAnsi="Times New Roman" w:cs="Times New Roman"/>
            <w:lang w:eastAsia="en-US"/>
          </w:rPr>
          <w:t xml:space="preserve">to </w:t>
        </w:r>
        <w:r w:rsidR="0057783F">
          <w:rPr>
            <w:rFonts w:ascii="Times New Roman" w:eastAsia="Times New Roman" w:hAnsi="Times New Roman" w:cs="Times New Roman"/>
            <w:lang w:eastAsia="en-US"/>
          </w:rPr>
          <w:t>execute</w:t>
        </w:r>
        <w:r w:rsidR="00EE1E8F">
          <w:rPr>
            <w:rFonts w:ascii="Times New Roman" w:eastAsia="Times New Roman" w:hAnsi="Times New Roman" w:cs="Times New Roman"/>
            <w:lang w:eastAsia="en-US"/>
          </w:rPr>
          <w:t xml:space="preserve"> the</w:t>
        </w:r>
        <w:r w:rsidR="00970349">
          <w:rPr>
            <w:rFonts w:ascii="Times New Roman" w:eastAsia="Times New Roman" w:hAnsi="Times New Roman" w:cs="Times New Roman"/>
            <w:lang w:eastAsia="en-US"/>
          </w:rPr>
          <w:t xml:space="preserve"> DCC Gateway Cut-over</w:t>
        </w:r>
        <w:r w:rsidR="00EE1E8F">
          <w:rPr>
            <w:rFonts w:ascii="Times New Roman" w:eastAsia="Times New Roman" w:hAnsi="Times New Roman" w:cs="Times New Roman"/>
            <w:lang w:eastAsia="en-US"/>
          </w:rPr>
          <w:t>.</w:t>
        </w:r>
      </w:ins>
    </w:p>
    <w:p w14:paraId="4EAEAE50" w14:textId="6AA26698" w:rsidR="00487959" w:rsidRDefault="00121836" w:rsidP="003F74D2">
      <w:pPr>
        <w:pStyle w:val="ListParagraph"/>
        <w:widowControl w:val="0"/>
        <w:numPr>
          <w:ilvl w:val="1"/>
          <w:numId w:val="5"/>
        </w:numPr>
        <w:spacing w:before="240" w:line="360" w:lineRule="auto"/>
        <w:ind w:left="794" w:hanging="794"/>
        <w:contextualSpacing w:val="0"/>
        <w:jc w:val="both"/>
        <w:outlineLvl w:val="1"/>
        <w:rPr>
          <w:ins w:id="286" w:author="Author"/>
          <w:rFonts w:ascii="Times New Roman" w:eastAsia="Times New Roman" w:hAnsi="Times New Roman" w:cs="Times New Roman"/>
          <w:lang w:eastAsia="en-US"/>
        </w:rPr>
      </w:pPr>
      <w:ins w:id="287" w:author="Author">
        <w:r>
          <w:rPr>
            <w:rFonts w:ascii="Times New Roman" w:eastAsia="Times New Roman" w:hAnsi="Times New Roman" w:cs="Times New Roman"/>
            <w:lang w:eastAsia="en-US"/>
          </w:rPr>
          <w:t>No less than 4 Working Days prior to the DCC Gateway Cut-over date, t</w:t>
        </w:r>
        <w:r w:rsidR="00ED2014" w:rsidRPr="0014110B">
          <w:rPr>
            <w:rFonts w:ascii="Times New Roman" w:eastAsia="Times New Roman" w:hAnsi="Times New Roman" w:cs="Times New Roman"/>
            <w:lang w:eastAsia="en-US"/>
          </w:rPr>
          <w:t xml:space="preserve">he </w:t>
        </w:r>
        <w:r w:rsidR="00694CBE">
          <w:rPr>
            <w:rFonts w:ascii="Times New Roman" w:eastAsia="Times New Roman" w:hAnsi="Times New Roman" w:cs="Times New Roman"/>
            <w:lang w:eastAsia="en-US"/>
          </w:rPr>
          <w:t xml:space="preserve">DCC Gateway Party </w:t>
        </w:r>
        <w:r w:rsidR="009841C5">
          <w:rPr>
            <w:rFonts w:ascii="Times New Roman" w:eastAsia="Times New Roman" w:hAnsi="Times New Roman" w:cs="Times New Roman"/>
            <w:lang w:eastAsia="en-US"/>
          </w:rPr>
          <w:t xml:space="preserve">shall </w:t>
        </w:r>
        <w:r w:rsidR="006603C8">
          <w:rPr>
            <w:rFonts w:ascii="Times New Roman" w:eastAsia="Times New Roman" w:hAnsi="Times New Roman" w:cs="Times New Roman"/>
            <w:lang w:eastAsia="en-US"/>
          </w:rPr>
          <w:t xml:space="preserve">ensure </w:t>
        </w:r>
        <w:r w:rsidR="002D6FED" w:rsidRPr="002D6FED">
          <w:rPr>
            <w:rFonts w:ascii="Times New Roman" w:eastAsia="Times New Roman" w:hAnsi="Times New Roman" w:cs="Times New Roman"/>
            <w:lang w:eastAsia="en-US"/>
          </w:rPr>
          <w:t>that any activities that the D</w:t>
        </w:r>
        <w:r w:rsidR="00222618">
          <w:rPr>
            <w:rFonts w:ascii="Times New Roman" w:eastAsia="Times New Roman" w:hAnsi="Times New Roman" w:cs="Times New Roman"/>
            <w:lang w:eastAsia="en-US"/>
          </w:rPr>
          <w:t>C</w:t>
        </w:r>
        <w:r w:rsidR="002D6FED" w:rsidRPr="002D6FED">
          <w:rPr>
            <w:rFonts w:ascii="Times New Roman" w:eastAsia="Times New Roman" w:hAnsi="Times New Roman" w:cs="Times New Roman"/>
            <w:lang w:eastAsia="en-US"/>
          </w:rPr>
          <w:t xml:space="preserve">C Gateway Party needs to carry </w:t>
        </w:r>
        <w:r w:rsidR="002D6FED">
          <w:rPr>
            <w:rFonts w:ascii="Times New Roman" w:eastAsia="Times New Roman" w:hAnsi="Times New Roman" w:cs="Times New Roman"/>
            <w:lang w:eastAsia="en-US"/>
          </w:rPr>
          <w:t xml:space="preserve">out </w:t>
        </w:r>
        <w:r w:rsidR="002D6FED" w:rsidRPr="002D6FED">
          <w:rPr>
            <w:rFonts w:ascii="Times New Roman" w:eastAsia="Times New Roman" w:hAnsi="Times New Roman" w:cs="Times New Roman"/>
            <w:lang w:eastAsia="en-US"/>
          </w:rPr>
          <w:t xml:space="preserve">in advance </w:t>
        </w:r>
        <w:r w:rsidR="002D6FED">
          <w:rPr>
            <w:rFonts w:ascii="Times New Roman" w:eastAsia="Times New Roman" w:hAnsi="Times New Roman" w:cs="Times New Roman"/>
            <w:lang w:eastAsia="en-US"/>
          </w:rPr>
          <w:t xml:space="preserve">of the DCC Gateway Cut-over </w:t>
        </w:r>
        <w:r w:rsidR="002D6FED" w:rsidRPr="002D6FED">
          <w:rPr>
            <w:rFonts w:ascii="Times New Roman" w:eastAsia="Times New Roman" w:hAnsi="Times New Roman" w:cs="Times New Roman"/>
            <w:lang w:eastAsia="en-US"/>
          </w:rPr>
          <w:t xml:space="preserve">as set out in the </w:t>
        </w:r>
        <w:r w:rsidR="005A64FF">
          <w:rPr>
            <w:rFonts w:ascii="Times New Roman" w:eastAsia="Times New Roman" w:hAnsi="Times New Roman" w:cs="Times New Roman"/>
            <w:lang w:eastAsia="en-US"/>
          </w:rPr>
          <w:t>Site-Specific Design</w:t>
        </w:r>
        <w:r w:rsidR="002D6FED" w:rsidRPr="002D6FED">
          <w:rPr>
            <w:rFonts w:ascii="Times New Roman" w:eastAsia="Times New Roman" w:hAnsi="Times New Roman" w:cs="Times New Roman"/>
            <w:lang w:eastAsia="en-US"/>
          </w:rPr>
          <w:t xml:space="preserve"> have be</w:t>
        </w:r>
        <w:r w:rsidR="002D6FED">
          <w:rPr>
            <w:rFonts w:ascii="Times New Roman" w:eastAsia="Times New Roman" w:hAnsi="Times New Roman" w:cs="Times New Roman"/>
            <w:lang w:eastAsia="en-US"/>
          </w:rPr>
          <w:t>e</w:t>
        </w:r>
        <w:r w:rsidR="002D6FED" w:rsidRPr="002D6FED">
          <w:rPr>
            <w:rFonts w:ascii="Times New Roman" w:eastAsia="Times New Roman" w:hAnsi="Times New Roman" w:cs="Times New Roman"/>
            <w:lang w:eastAsia="en-US"/>
          </w:rPr>
          <w:t>n undertaken</w:t>
        </w:r>
        <w:r w:rsidR="005D7793">
          <w:rPr>
            <w:rFonts w:ascii="Times New Roman" w:eastAsia="Times New Roman" w:hAnsi="Times New Roman" w:cs="Times New Roman"/>
            <w:lang w:eastAsia="en-US"/>
          </w:rPr>
          <w:t>. The DCC Gateway Party and the DCC</w:t>
        </w:r>
        <w:r w:rsidR="00292367">
          <w:rPr>
            <w:rFonts w:ascii="Times New Roman" w:eastAsia="Times New Roman" w:hAnsi="Times New Roman" w:cs="Times New Roman"/>
            <w:lang w:eastAsia="en-US"/>
          </w:rPr>
          <w:t xml:space="preserve"> shall </w:t>
        </w:r>
        <w:r w:rsidR="003B37DA">
          <w:rPr>
            <w:rFonts w:ascii="Times New Roman" w:eastAsia="Times New Roman" w:hAnsi="Times New Roman" w:cs="Times New Roman"/>
            <w:lang w:eastAsia="en-US"/>
          </w:rPr>
          <w:t xml:space="preserve">take all </w:t>
        </w:r>
        <w:r w:rsidR="005D7793">
          <w:rPr>
            <w:rFonts w:ascii="Times New Roman" w:eastAsia="Times New Roman" w:hAnsi="Times New Roman" w:cs="Times New Roman"/>
            <w:lang w:eastAsia="en-US"/>
          </w:rPr>
          <w:t>reason</w:t>
        </w:r>
        <w:r w:rsidR="003B37DA">
          <w:rPr>
            <w:rFonts w:ascii="Times New Roman" w:eastAsia="Times New Roman" w:hAnsi="Times New Roman" w:cs="Times New Roman"/>
            <w:lang w:eastAsia="en-US"/>
          </w:rPr>
          <w:t>able steps to comply with the cut-over plan</w:t>
        </w:r>
        <w:r w:rsidR="005B560F">
          <w:rPr>
            <w:rFonts w:ascii="Times New Roman" w:eastAsia="Times New Roman" w:hAnsi="Times New Roman" w:cs="Times New Roman"/>
            <w:lang w:eastAsia="en-US"/>
          </w:rPr>
          <w:t>,</w:t>
        </w:r>
        <w:r w:rsidR="006603C8">
          <w:rPr>
            <w:rFonts w:ascii="Times New Roman" w:eastAsia="Times New Roman" w:hAnsi="Times New Roman" w:cs="Times New Roman"/>
            <w:lang w:eastAsia="en-US"/>
          </w:rPr>
          <w:t xml:space="preserve"> such that the DCC Gateway Cut-over can commence on the agreed date</w:t>
        </w:r>
        <w:r w:rsidR="00A83DDB">
          <w:rPr>
            <w:rFonts w:ascii="Times New Roman" w:eastAsia="Times New Roman" w:hAnsi="Times New Roman" w:cs="Times New Roman"/>
            <w:lang w:eastAsia="en-US"/>
          </w:rPr>
          <w:t xml:space="preserve"> and time</w:t>
        </w:r>
        <w:r w:rsidR="00487959">
          <w:rPr>
            <w:rFonts w:ascii="Times New Roman" w:eastAsia="Times New Roman" w:hAnsi="Times New Roman" w:cs="Times New Roman"/>
            <w:lang w:eastAsia="en-US"/>
          </w:rPr>
          <w:t>.</w:t>
        </w:r>
      </w:ins>
    </w:p>
    <w:p w14:paraId="319A27AE" w14:textId="68B95D77" w:rsidR="00ED2014" w:rsidRPr="0014110B" w:rsidRDefault="00ED2014" w:rsidP="003F74D2">
      <w:pPr>
        <w:pStyle w:val="ListParagraph"/>
        <w:widowControl w:val="0"/>
        <w:numPr>
          <w:ilvl w:val="1"/>
          <w:numId w:val="5"/>
        </w:numPr>
        <w:spacing w:before="240" w:line="360" w:lineRule="auto"/>
        <w:ind w:left="794" w:hanging="794"/>
        <w:contextualSpacing w:val="0"/>
        <w:jc w:val="both"/>
        <w:outlineLvl w:val="1"/>
        <w:rPr>
          <w:ins w:id="288" w:author="Author"/>
          <w:rFonts w:ascii="Times New Roman" w:eastAsia="Times New Roman" w:hAnsi="Times New Roman" w:cs="Times New Roman"/>
          <w:lang w:eastAsia="en-US"/>
        </w:rPr>
      </w:pPr>
      <w:ins w:id="289" w:author="Author">
        <w:r w:rsidRPr="0014110B">
          <w:rPr>
            <w:rFonts w:ascii="Times New Roman" w:eastAsia="Times New Roman" w:hAnsi="Times New Roman" w:cs="Times New Roman"/>
            <w:lang w:eastAsia="en-US"/>
          </w:rPr>
          <w:t xml:space="preserve">The DCC Gateway Party </w:t>
        </w:r>
        <w:r w:rsidR="00461EDF">
          <w:rPr>
            <w:rFonts w:ascii="Times New Roman" w:eastAsia="Times New Roman" w:hAnsi="Times New Roman" w:cs="Times New Roman"/>
            <w:lang w:eastAsia="en-US"/>
          </w:rPr>
          <w:t xml:space="preserve">may </w:t>
        </w:r>
        <w:r w:rsidRPr="0014110B">
          <w:rPr>
            <w:rFonts w:ascii="Times New Roman" w:eastAsia="Times New Roman" w:hAnsi="Times New Roman" w:cs="Times New Roman"/>
            <w:lang w:eastAsia="en-US"/>
          </w:rPr>
          <w:t xml:space="preserve">request </w:t>
        </w:r>
        <w:r w:rsidR="005D7793">
          <w:rPr>
            <w:rFonts w:ascii="Times New Roman" w:eastAsia="Times New Roman" w:hAnsi="Times New Roman" w:cs="Times New Roman"/>
            <w:lang w:eastAsia="en-US"/>
          </w:rPr>
          <w:t xml:space="preserve">that </w:t>
        </w:r>
        <w:r w:rsidRPr="0014110B">
          <w:rPr>
            <w:rFonts w:ascii="Times New Roman" w:eastAsia="Times New Roman" w:hAnsi="Times New Roman" w:cs="Times New Roman"/>
            <w:lang w:eastAsia="en-US"/>
          </w:rPr>
          <w:t xml:space="preserve">the </w:t>
        </w:r>
        <w:r>
          <w:rPr>
            <w:rFonts w:ascii="Times New Roman" w:eastAsia="Times New Roman" w:hAnsi="Times New Roman" w:cs="Times New Roman"/>
            <w:lang w:eastAsia="en-US"/>
          </w:rPr>
          <w:t>DCC Gateway C</w:t>
        </w:r>
        <w:r w:rsidRPr="0014110B">
          <w:rPr>
            <w:rFonts w:ascii="Times New Roman" w:eastAsia="Times New Roman" w:hAnsi="Times New Roman" w:cs="Times New Roman"/>
            <w:lang w:eastAsia="en-US"/>
          </w:rPr>
          <w:t xml:space="preserve">ut-over </w:t>
        </w:r>
        <w:r w:rsidR="005D7793">
          <w:rPr>
            <w:rFonts w:ascii="Times New Roman" w:eastAsia="Times New Roman" w:hAnsi="Times New Roman" w:cs="Times New Roman"/>
            <w:lang w:eastAsia="en-US"/>
          </w:rPr>
          <w:t>is</w:t>
        </w:r>
        <w:r w:rsidRPr="0014110B">
          <w:rPr>
            <w:rFonts w:ascii="Times New Roman" w:eastAsia="Times New Roman" w:hAnsi="Times New Roman" w:cs="Times New Roman"/>
            <w:lang w:eastAsia="en-US"/>
          </w:rPr>
          <w:t xml:space="preserve"> aborted at any time </w:t>
        </w:r>
        <w:r w:rsidR="001E1BFA">
          <w:rPr>
            <w:rFonts w:ascii="Times New Roman" w:eastAsia="Times New Roman" w:hAnsi="Times New Roman" w:cs="Times New Roman"/>
            <w:lang w:eastAsia="en-US"/>
          </w:rPr>
          <w:t xml:space="preserve">up to and including the date of </w:t>
        </w:r>
        <w:r w:rsidRPr="0014110B">
          <w:rPr>
            <w:rFonts w:ascii="Times New Roman" w:eastAsia="Times New Roman" w:hAnsi="Times New Roman" w:cs="Times New Roman"/>
            <w:lang w:eastAsia="en-US"/>
          </w:rPr>
          <w:t xml:space="preserve">the </w:t>
        </w:r>
        <w:r>
          <w:rPr>
            <w:rFonts w:ascii="Times New Roman" w:eastAsia="Times New Roman" w:hAnsi="Times New Roman" w:cs="Times New Roman"/>
            <w:lang w:eastAsia="en-US"/>
          </w:rPr>
          <w:t>DCC Gateway C</w:t>
        </w:r>
        <w:r w:rsidRPr="0014110B">
          <w:rPr>
            <w:rFonts w:ascii="Times New Roman" w:eastAsia="Times New Roman" w:hAnsi="Times New Roman" w:cs="Times New Roman"/>
            <w:lang w:eastAsia="en-US"/>
          </w:rPr>
          <w:t xml:space="preserve">ut-over should it determine </w:t>
        </w:r>
        <w:r>
          <w:rPr>
            <w:rFonts w:ascii="Times New Roman" w:eastAsia="Times New Roman" w:hAnsi="Times New Roman" w:cs="Times New Roman"/>
            <w:lang w:eastAsia="en-US"/>
          </w:rPr>
          <w:t xml:space="preserve">that </w:t>
        </w:r>
        <w:r w:rsidRPr="0014110B">
          <w:rPr>
            <w:rFonts w:ascii="Times New Roman" w:eastAsia="Times New Roman" w:hAnsi="Times New Roman" w:cs="Times New Roman"/>
            <w:lang w:eastAsia="en-US"/>
          </w:rPr>
          <w:t xml:space="preserve">the </w:t>
        </w:r>
        <w:r>
          <w:rPr>
            <w:rFonts w:ascii="Times New Roman" w:eastAsia="Times New Roman" w:hAnsi="Times New Roman" w:cs="Times New Roman"/>
            <w:lang w:eastAsia="en-US"/>
          </w:rPr>
          <w:t>DCC Gateway C</w:t>
        </w:r>
        <w:r w:rsidRPr="0014110B">
          <w:rPr>
            <w:rFonts w:ascii="Times New Roman" w:eastAsia="Times New Roman" w:hAnsi="Times New Roman" w:cs="Times New Roman"/>
            <w:lang w:eastAsia="en-US"/>
          </w:rPr>
          <w:t xml:space="preserve">ut-over will have a material adverse </w:t>
        </w:r>
        <w:r>
          <w:rPr>
            <w:rFonts w:ascii="Times New Roman" w:eastAsia="Times New Roman" w:hAnsi="Times New Roman" w:cs="Times New Roman"/>
            <w:lang w:eastAsia="en-US"/>
          </w:rPr>
          <w:t xml:space="preserve">effect </w:t>
        </w:r>
        <w:r w:rsidRPr="0014110B">
          <w:rPr>
            <w:rFonts w:ascii="Times New Roman" w:eastAsia="Times New Roman" w:hAnsi="Times New Roman" w:cs="Times New Roman"/>
            <w:lang w:eastAsia="en-US"/>
          </w:rPr>
          <w:t xml:space="preserve">on </w:t>
        </w:r>
        <w:r>
          <w:rPr>
            <w:rFonts w:ascii="Times New Roman" w:eastAsia="Times New Roman" w:hAnsi="Times New Roman" w:cs="Times New Roman"/>
            <w:lang w:eastAsia="en-US"/>
          </w:rPr>
          <w:t>itself</w:t>
        </w:r>
        <w:r w:rsidRPr="0014110B">
          <w:rPr>
            <w:rFonts w:ascii="Times New Roman" w:eastAsia="Times New Roman" w:hAnsi="Times New Roman" w:cs="Times New Roman"/>
            <w:lang w:eastAsia="en-US"/>
          </w:rPr>
          <w:t xml:space="preserve"> and/or </w:t>
        </w:r>
        <w:r w:rsidR="00A50391">
          <w:rPr>
            <w:rFonts w:ascii="Times New Roman" w:eastAsia="Times New Roman" w:hAnsi="Times New Roman" w:cs="Times New Roman"/>
            <w:lang w:eastAsia="en-US"/>
          </w:rPr>
          <w:t>its customer</w:t>
        </w:r>
        <w:r w:rsidRPr="0014110B">
          <w:rPr>
            <w:rFonts w:ascii="Times New Roman" w:eastAsia="Times New Roman" w:hAnsi="Times New Roman" w:cs="Times New Roman"/>
            <w:lang w:eastAsia="en-US"/>
          </w:rPr>
          <w:t>s.</w:t>
        </w:r>
        <w:r w:rsidR="005F19E7">
          <w:rPr>
            <w:rFonts w:ascii="Times New Roman" w:eastAsia="Times New Roman" w:hAnsi="Times New Roman" w:cs="Times New Roman"/>
            <w:lang w:eastAsia="en-US"/>
          </w:rPr>
          <w:t xml:space="preserve"> The DCC shall comply with any such request.</w:t>
        </w:r>
      </w:ins>
    </w:p>
    <w:p w14:paraId="01F115CE" w14:textId="51C0806A" w:rsidR="00ED2014" w:rsidRPr="0014110B" w:rsidRDefault="00ED2014" w:rsidP="003F74D2">
      <w:pPr>
        <w:pStyle w:val="ListParagraph"/>
        <w:widowControl w:val="0"/>
        <w:numPr>
          <w:ilvl w:val="1"/>
          <w:numId w:val="5"/>
        </w:numPr>
        <w:spacing w:before="240" w:line="360" w:lineRule="auto"/>
        <w:ind w:left="794" w:hanging="794"/>
        <w:contextualSpacing w:val="0"/>
        <w:jc w:val="both"/>
        <w:outlineLvl w:val="1"/>
        <w:rPr>
          <w:ins w:id="290" w:author="Author"/>
          <w:rFonts w:ascii="Times New Roman" w:eastAsia="Times New Roman" w:hAnsi="Times New Roman" w:cs="Times New Roman"/>
          <w:lang w:eastAsia="en-US"/>
        </w:rPr>
      </w:pPr>
      <w:ins w:id="291" w:author="Author">
        <w:r w:rsidRPr="51163346">
          <w:rPr>
            <w:rFonts w:ascii="Times New Roman" w:eastAsia="Times New Roman" w:hAnsi="Times New Roman" w:cs="Times New Roman"/>
            <w:lang w:eastAsia="en-US"/>
          </w:rPr>
          <w:t xml:space="preserve">Where the DCC Gateway Cut-over is unsuccessful, the </w:t>
        </w:r>
        <w:r w:rsidR="00E76584" w:rsidRPr="51163346">
          <w:rPr>
            <w:rFonts w:ascii="Times New Roman" w:eastAsia="Times New Roman" w:hAnsi="Times New Roman" w:cs="Times New Roman"/>
            <w:lang w:eastAsia="en-US"/>
          </w:rPr>
          <w:t>DCC Gateway Party</w:t>
        </w:r>
        <w:r w:rsidRPr="51163346">
          <w:rPr>
            <w:rFonts w:ascii="Times New Roman" w:eastAsia="Times New Roman" w:hAnsi="Times New Roman" w:cs="Times New Roman"/>
            <w:lang w:eastAsia="en-US"/>
          </w:rPr>
          <w:t xml:space="preserve"> shall revert to communications with the DCC via the Legacy Gateway Connection</w:t>
        </w:r>
        <w:r w:rsidR="007E6E29" w:rsidRPr="51163346">
          <w:rPr>
            <w:rFonts w:ascii="Times New Roman" w:eastAsia="Times New Roman" w:hAnsi="Times New Roman" w:cs="Times New Roman"/>
            <w:lang w:eastAsia="en-US"/>
          </w:rPr>
          <w:t xml:space="preserve"> </w:t>
        </w:r>
        <w:r w:rsidR="00E007F4" w:rsidRPr="51163346">
          <w:rPr>
            <w:rFonts w:ascii="Times New Roman" w:eastAsia="Times New Roman" w:hAnsi="Times New Roman" w:cs="Times New Roman"/>
            <w:lang w:eastAsia="en-US"/>
          </w:rPr>
          <w:t>and</w:t>
        </w:r>
        <w:r w:rsidR="007E6E29" w:rsidRPr="51163346">
          <w:rPr>
            <w:rFonts w:ascii="Times New Roman" w:eastAsia="Times New Roman" w:hAnsi="Times New Roman" w:cs="Times New Roman"/>
            <w:lang w:eastAsia="en-US"/>
          </w:rPr>
          <w:t xml:space="preserve"> the DCC</w:t>
        </w:r>
        <w:r w:rsidR="00E007F4" w:rsidRPr="51163346">
          <w:rPr>
            <w:rFonts w:ascii="Times New Roman" w:eastAsia="Times New Roman" w:hAnsi="Times New Roman" w:cs="Times New Roman"/>
            <w:lang w:eastAsia="en-US"/>
          </w:rPr>
          <w:t xml:space="preserve"> shall assist the DCC Gateway Party with that process</w:t>
        </w:r>
        <w:r w:rsidR="0042513A">
          <w:rPr>
            <w:rFonts w:ascii="Times New Roman" w:eastAsia="Times New Roman" w:hAnsi="Times New Roman" w:cs="Times New Roman"/>
            <w:lang w:eastAsia="en-US"/>
          </w:rPr>
          <w:t xml:space="preserve"> including confirmation of it successfully completing</w:t>
        </w:r>
        <w:r w:rsidRPr="51163346">
          <w:rPr>
            <w:rFonts w:ascii="Times New Roman" w:eastAsia="Times New Roman" w:hAnsi="Times New Roman" w:cs="Times New Roman"/>
            <w:lang w:eastAsia="en-US"/>
          </w:rPr>
          <w:t xml:space="preserve">. </w:t>
        </w:r>
        <w:r w:rsidR="00995FD5" w:rsidRPr="51163346">
          <w:rPr>
            <w:rFonts w:ascii="Times New Roman" w:eastAsia="Times New Roman" w:hAnsi="Times New Roman" w:cs="Times New Roman"/>
            <w:lang w:eastAsia="en-US"/>
          </w:rPr>
          <w:t xml:space="preserve">The </w:t>
        </w:r>
        <w:r w:rsidRPr="51163346">
          <w:rPr>
            <w:rFonts w:ascii="Times New Roman" w:eastAsia="Times New Roman" w:hAnsi="Times New Roman" w:cs="Times New Roman"/>
            <w:lang w:eastAsia="en-US"/>
          </w:rPr>
          <w:t xml:space="preserve">DCC </w:t>
        </w:r>
        <w:r w:rsidR="005D7793" w:rsidRPr="51163346">
          <w:rPr>
            <w:rFonts w:ascii="Times New Roman" w:eastAsia="Times New Roman" w:hAnsi="Times New Roman" w:cs="Times New Roman"/>
            <w:lang w:eastAsia="en-US"/>
          </w:rPr>
          <w:t>shall determine</w:t>
        </w:r>
        <w:r w:rsidRPr="51163346">
          <w:rPr>
            <w:rFonts w:ascii="Times New Roman" w:eastAsia="Times New Roman" w:hAnsi="Times New Roman" w:cs="Times New Roman"/>
            <w:lang w:eastAsia="en-US"/>
          </w:rPr>
          <w:t xml:space="preserve"> why the DCC Gateway Cut-over was unsuccessful and shall </w:t>
        </w:r>
        <w:r w:rsidR="007C3421" w:rsidRPr="51163346">
          <w:rPr>
            <w:rFonts w:ascii="Times New Roman" w:eastAsia="Times New Roman" w:hAnsi="Times New Roman" w:cs="Times New Roman"/>
            <w:lang w:eastAsia="en-US"/>
          </w:rPr>
          <w:t xml:space="preserve">as soon as reasonably </w:t>
        </w:r>
        <w:r w:rsidR="007B46A2" w:rsidRPr="51163346">
          <w:rPr>
            <w:rFonts w:ascii="Times New Roman" w:eastAsia="Times New Roman" w:hAnsi="Times New Roman" w:cs="Times New Roman"/>
            <w:lang w:eastAsia="en-US"/>
          </w:rPr>
          <w:t>practicable</w:t>
        </w:r>
        <w:r w:rsidR="007C3421" w:rsidRPr="51163346">
          <w:rPr>
            <w:rFonts w:ascii="Times New Roman" w:eastAsia="Times New Roman" w:hAnsi="Times New Roman" w:cs="Times New Roman"/>
            <w:lang w:eastAsia="en-US"/>
          </w:rPr>
          <w:t xml:space="preserve"> </w:t>
        </w:r>
        <w:r w:rsidRPr="51163346">
          <w:rPr>
            <w:rFonts w:ascii="Times New Roman" w:eastAsia="Times New Roman" w:hAnsi="Times New Roman" w:cs="Times New Roman"/>
            <w:lang w:eastAsia="en-US"/>
          </w:rPr>
          <w:t>inform the DCC Gateway Party</w:t>
        </w:r>
        <w:r w:rsidR="00DA1722" w:rsidRPr="51163346">
          <w:rPr>
            <w:rFonts w:ascii="Times New Roman" w:eastAsia="Times New Roman" w:hAnsi="Times New Roman" w:cs="Times New Roman"/>
            <w:lang w:eastAsia="en-US"/>
          </w:rPr>
          <w:t xml:space="preserve"> of those reasons</w:t>
        </w:r>
        <w:r w:rsidRPr="0014110B">
          <w:rPr>
            <w:rFonts w:ascii="Times New Roman" w:eastAsia="Times New Roman" w:hAnsi="Times New Roman" w:cs="Times New Roman"/>
            <w:lang w:eastAsia="en-US"/>
          </w:rPr>
          <w:t>.</w:t>
        </w:r>
      </w:ins>
    </w:p>
    <w:p w14:paraId="6645259A" w14:textId="2ADEA68D" w:rsidR="00573499" w:rsidRDefault="00ED2014" w:rsidP="003F74D2">
      <w:pPr>
        <w:pStyle w:val="ListParagraph"/>
        <w:widowControl w:val="0"/>
        <w:numPr>
          <w:ilvl w:val="1"/>
          <w:numId w:val="5"/>
        </w:numPr>
        <w:spacing w:before="240" w:line="360" w:lineRule="auto"/>
        <w:ind w:left="794" w:hanging="794"/>
        <w:contextualSpacing w:val="0"/>
        <w:jc w:val="both"/>
        <w:outlineLvl w:val="1"/>
        <w:rPr>
          <w:rFonts w:ascii="Times New Roman" w:eastAsia="Times New Roman" w:hAnsi="Times New Roman" w:cs="Times New Roman"/>
          <w:lang w:eastAsia="en-US"/>
        </w:rPr>
      </w:pPr>
      <w:ins w:id="292" w:author="Author">
        <w:r w:rsidRPr="0014110B">
          <w:rPr>
            <w:rFonts w:ascii="Times New Roman" w:eastAsia="Times New Roman" w:hAnsi="Times New Roman" w:cs="Times New Roman"/>
            <w:lang w:eastAsia="en-US"/>
          </w:rPr>
          <w:t xml:space="preserve">Where a </w:t>
        </w:r>
        <w:r>
          <w:rPr>
            <w:rFonts w:ascii="Times New Roman" w:eastAsia="Times New Roman" w:hAnsi="Times New Roman" w:cs="Times New Roman"/>
            <w:lang w:eastAsia="en-US"/>
          </w:rPr>
          <w:t>DCC Gateway C</w:t>
        </w:r>
        <w:r w:rsidRPr="0014110B">
          <w:rPr>
            <w:rFonts w:ascii="Times New Roman" w:eastAsia="Times New Roman" w:hAnsi="Times New Roman" w:cs="Times New Roman"/>
            <w:lang w:eastAsia="en-US"/>
          </w:rPr>
          <w:t xml:space="preserve">ut-over is aborted in accordance with </w:t>
        </w:r>
        <w:r w:rsidRPr="000B6E63">
          <w:rPr>
            <w:rFonts w:ascii="Times New Roman" w:eastAsia="Times New Roman" w:hAnsi="Times New Roman" w:cs="Times New Roman"/>
            <w:lang w:eastAsia="en-US"/>
          </w:rPr>
          <w:t>Clause 1</w:t>
        </w:r>
        <w:r w:rsidR="00D65365" w:rsidRPr="000B6E63">
          <w:rPr>
            <w:rFonts w:ascii="Times New Roman" w:eastAsia="Times New Roman" w:hAnsi="Times New Roman" w:cs="Times New Roman"/>
            <w:lang w:eastAsia="en-US"/>
          </w:rPr>
          <w:t>5</w:t>
        </w:r>
        <w:r w:rsidRPr="000B6E63">
          <w:rPr>
            <w:rFonts w:ascii="Times New Roman" w:eastAsia="Times New Roman" w:hAnsi="Times New Roman" w:cs="Times New Roman"/>
            <w:lang w:eastAsia="en-US"/>
          </w:rPr>
          <w:t>.</w:t>
        </w:r>
        <w:r w:rsidR="00F071E0">
          <w:rPr>
            <w:rFonts w:ascii="Times New Roman" w:eastAsia="Times New Roman" w:hAnsi="Times New Roman" w:cs="Times New Roman"/>
            <w:lang w:eastAsia="en-US"/>
          </w:rPr>
          <w:t>5</w:t>
        </w:r>
        <w:r w:rsidR="00463E77">
          <w:rPr>
            <w:rFonts w:ascii="Times New Roman" w:eastAsia="Times New Roman" w:hAnsi="Times New Roman" w:cs="Times New Roman"/>
            <w:lang w:eastAsia="en-US"/>
          </w:rPr>
          <w:t>1</w:t>
        </w:r>
        <w:r w:rsidRPr="000B6E63">
          <w:rPr>
            <w:rFonts w:ascii="Times New Roman" w:eastAsia="Times New Roman" w:hAnsi="Times New Roman" w:cs="Times New Roman"/>
            <w:lang w:eastAsia="en-US"/>
          </w:rPr>
          <w:t xml:space="preserve"> or is unsuccessful in accordance with Clause 1</w:t>
        </w:r>
        <w:r w:rsidR="00D65365" w:rsidRPr="000B6E63">
          <w:rPr>
            <w:rFonts w:ascii="Times New Roman" w:eastAsia="Times New Roman" w:hAnsi="Times New Roman" w:cs="Times New Roman"/>
            <w:lang w:eastAsia="en-US"/>
          </w:rPr>
          <w:t>5</w:t>
        </w:r>
        <w:r w:rsidRPr="000B6E63">
          <w:rPr>
            <w:rFonts w:ascii="Times New Roman" w:eastAsia="Times New Roman" w:hAnsi="Times New Roman" w:cs="Times New Roman"/>
            <w:lang w:eastAsia="en-US"/>
          </w:rPr>
          <w:t>.</w:t>
        </w:r>
        <w:r w:rsidR="00F071E0">
          <w:rPr>
            <w:rFonts w:ascii="Times New Roman" w:eastAsia="Times New Roman" w:hAnsi="Times New Roman" w:cs="Times New Roman"/>
            <w:lang w:eastAsia="en-US"/>
          </w:rPr>
          <w:t>5</w:t>
        </w:r>
        <w:r w:rsidR="00C050F3">
          <w:rPr>
            <w:rFonts w:ascii="Times New Roman" w:eastAsia="Times New Roman" w:hAnsi="Times New Roman" w:cs="Times New Roman"/>
            <w:lang w:eastAsia="en-US"/>
          </w:rPr>
          <w:t>2</w:t>
        </w:r>
        <w:r w:rsidR="0075717A" w:rsidRPr="000B6E63">
          <w:rPr>
            <w:rFonts w:ascii="Times New Roman" w:eastAsia="Times New Roman" w:hAnsi="Times New Roman" w:cs="Times New Roman"/>
            <w:lang w:eastAsia="en-US"/>
          </w:rPr>
          <w:t xml:space="preserve"> </w:t>
        </w:r>
        <w:r w:rsidRPr="000B6E63">
          <w:rPr>
            <w:rFonts w:ascii="Times New Roman" w:eastAsia="Times New Roman" w:hAnsi="Times New Roman" w:cs="Times New Roman"/>
            <w:lang w:eastAsia="en-US"/>
          </w:rPr>
          <w:t>the back-up date shall becom</w:t>
        </w:r>
        <w:r w:rsidRPr="0014110B">
          <w:rPr>
            <w:rFonts w:ascii="Times New Roman" w:eastAsia="Times New Roman" w:hAnsi="Times New Roman" w:cs="Times New Roman"/>
            <w:lang w:eastAsia="en-US"/>
          </w:rPr>
          <w:t xml:space="preserve">e the primary </w:t>
        </w:r>
        <w:r w:rsidRPr="0014110B">
          <w:rPr>
            <w:rFonts w:ascii="Times New Roman" w:eastAsia="Times New Roman" w:hAnsi="Times New Roman" w:cs="Times New Roman"/>
            <w:lang w:eastAsia="en-US"/>
          </w:rPr>
          <w:lastRenderedPageBreak/>
          <w:t xml:space="preserve">date and the DCC and the DCC Gateway Party shall take all reasonable steps to agree a new back-up date for </w:t>
        </w:r>
        <w:r>
          <w:rPr>
            <w:rFonts w:ascii="Times New Roman" w:eastAsia="Times New Roman" w:hAnsi="Times New Roman" w:cs="Times New Roman"/>
            <w:lang w:eastAsia="en-US"/>
          </w:rPr>
          <w:t>the DCC Gateway C</w:t>
        </w:r>
        <w:r w:rsidRPr="0014110B">
          <w:rPr>
            <w:rFonts w:ascii="Times New Roman" w:eastAsia="Times New Roman" w:hAnsi="Times New Roman" w:cs="Times New Roman"/>
            <w:lang w:eastAsia="en-US"/>
          </w:rPr>
          <w:t xml:space="preserve">ut-over </w:t>
        </w:r>
        <w:r>
          <w:rPr>
            <w:rFonts w:ascii="Times New Roman" w:eastAsia="Times New Roman" w:hAnsi="Times New Roman" w:cs="Times New Roman"/>
            <w:lang w:eastAsia="en-US"/>
          </w:rPr>
          <w:t xml:space="preserve">pursuant to </w:t>
        </w:r>
        <w:r w:rsidRPr="0014110B">
          <w:rPr>
            <w:rFonts w:ascii="Times New Roman" w:eastAsia="Times New Roman" w:hAnsi="Times New Roman" w:cs="Times New Roman"/>
            <w:lang w:eastAsia="en-US"/>
          </w:rPr>
          <w:t>Clause 1</w:t>
        </w:r>
        <w:r w:rsidR="00D65365">
          <w:rPr>
            <w:rFonts w:ascii="Times New Roman" w:eastAsia="Times New Roman" w:hAnsi="Times New Roman" w:cs="Times New Roman"/>
            <w:lang w:eastAsia="en-US"/>
          </w:rPr>
          <w:t>5</w:t>
        </w:r>
        <w:r w:rsidRPr="000B6E63">
          <w:rPr>
            <w:rFonts w:ascii="Times New Roman" w:eastAsia="Times New Roman" w:hAnsi="Times New Roman" w:cs="Times New Roman"/>
            <w:lang w:eastAsia="en-US"/>
          </w:rPr>
          <w:t>.</w:t>
        </w:r>
        <w:r w:rsidR="001B51CA">
          <w:rPr>
            <w:rFonts w:ascii="Times New Roman" w:eastAsia="Times New Roman" w:hAnsi="Times New Roman" w:cs="Times New Roman"/>
            <w:lang w:eastAsia="en-US"/>
          </w:rPr>
          <w:t>4</w:t>
        </w:r>
        <w:r w:rsidR="000B6E63" w:rsidRPr="000D077F">
          <w:rPr>
            <w:rFonts w:ascii="Times New Roman" w:eastAsia="Times New Roman" w:hAnsi="Times New Roman" w:cs="Times New Roman"/>
            <w:lang w:eastAsia="en-US"/>
          </w:rPr>
          <w:t>5</w:t>
        </w:r>
        <w:r w:rsidRPr="000B6E63">
          <w:rPr>
            <w:rFonts w:ascii="Times New Roman" w:eastAsia="Times New Roman" w:hAnsi="Times New Roman" w:cs="Times New Roman"/>
            <w:lang w:eastAsia="en-US"/>
          </w:rPr>
          <w:t>.</w:t>
        </w:r>
      </w:ins>
    </w:p>
    <w:p w14:paraId="00AC7EF8" w14:textId="7354410A" w:rsidR="002D3BA6" w:rsidRDefault="002D3BA6" w:rsidP="00104F29">
      <w:pPr>
        <w:pStyle w:val="ListParagraph"/>
        <w:widowControl w:val="0"/>
        <w:spacing w:before="240" w:line="360" w:lineRule="auto"/>
        <w:ind w:left="792"/>
        <w:contextualSpacing w:val="0"/>
        <w:jc w:val="both"/>
        <w:outlineLvl w:val="1"/>
        <w:rPr>
          <w:ins w:id="293" w:author="Author"/>
          <w:rFonts w:ascii="Times New Roman" w:eastAsia="Times New Roman" w:hAnsi="Times New Roman" w:cs="Times New Roman"/>
          <w:b/>
          <w:iCs/>
          <w:szCs w:val="28"/>
          <w:lang w:eastAsia="en-US"/>
        </w:rPr>
      </w:pPr>
      <w:ins w:id="294" w:author="Author">
        <w:r w:rsidRPr="00104F29">
          <w:rPr>
            <w:rFonts w:ascii="Times New Roman" w:eastAsia="Times New Roman" w:hAnsi="Times New Roman" w:cs="Times New Roman"/>
            <w:b/>
            <w:iCs/>
            <w:szCs w:val="28"/>
            <w:lang w:eastAsia="en-US"/>
          </w:rPr>
          <w:t>Legacy Gateway Connection Backstop Date</w:t>
        </w:r>
      </w:ins>
    </w:p>
    <w:p w14:paraId="120D7C79" w14:textId="0AD9D01E" w:rsidR="00AB32AF" w:rsidRPr="002D3BA6" w:rsidRDefault="00AB32AF" w:rsidP="00AB32AF">
      <w:pPr>
        <w:pStyle w:val="ListParagraph"/>
        <w:widowControl w:val="0"/>
        <w:numPr>
          <w:ilvl w:val="1"/>
          <w:numId w:val="5"/>
        </w:numPr>
        <w:spacing w:before="240" w:line="360" w:lineRule="auto"/>
        <w:ind w:left="794" w:hanging="794"/>
        <w:contextualSpacing w:val="0"/>
        <w:jc w:val="both"/>
        <w:outlineLvl w:val="1"/>
        <w:rPr>
          <w:ins w:id="295" w:author="Author"/>
          <w:rFonts w:ascii="Times New Roman" w:eastAsia="Times New Roman" w:hAnsi="Times New Roman" w:cs="Times New Roman"/>
        </w:rPr>
      </w:pPr>
      <w:ins w:id="296" w:author="Author">
        <w:r>
          <w:rPr>
            <w:rFonts w:ascii="Times New Roman" w:eastAsia="Times New Roman" w:hAnsi="Times New Roman" w:cs="Times New Roman"/>
          </w:rPr>
          <w:t>Subject to Clause 15.6</w:t>
        </w:r>
        <w:r w:rsidR="00424BA4">
          <w:rPr>
            <w:rFonts w:ascii="Times New Roman" w:eastAsia="Times New Roman" w:hAnsi="Times New Roman" w:cs="Times New Roman"/>
          </w:rPr>
          <w:t>4</w:t>
        </w:r>
        <w:r>
          <w:rPr>
            <w:rFonts w:ascii="Times New Roman" w:eastAsia="Times New Roman" w:hAnsi="Times New Roman" w:cs="Times New Roman"/>
          </w:rPr>
          <w:t>, t</w:t>
        </w:r>
        <w:r w:rsidRPr="002D3BA6">
          <w:rPr>
            <w:rFonts w:ascii="Times New Roman" w:eastAsia="Times New Roman" w:hAnsi="Times New Roman" w:cs="Times New Roman"/>
          </w:rPr>
          <w:t>he DCC shall cease to send and receive communications via each remaining Legacy Gateway Connection on the</w:t>
        </w:r>
        <w:r>
          <w:rPr>
            <w:rFonts w:ascii="Times New Roman" w:eastAsia="Times New Roman" w:hAnsi="Times New Roman" w:cs="Times New Roman"/>
          </w:rPr>
          <w:t xml:space="preserve"> </w:t>
        </w:r>
        <w:r w:rsidRPr="002D3BA6">
          <w:rPr>
            <w:rFonts w:ascii="Times New Roman" w:eastAsia="Times New Roman" w:hAnsi="Times New Roman" w:cs="Times New Roman"/>
          </w:rPr>
          <w:t>Legacy Gateway Connection Backstop Date</w:t>
        </w:r>
        <w:r>
          <w:rPr>
            <w:rFonts w:ascii="Times New Roman" w:eastAsia="Times New Roman" w:hAnsi="Times New Roman" w:cs="Times New Roman"/>
          </w:rPr>
          <w:t xml:space="preserve"> applicable to the Legacy Gateway Connection.</w:t>
        </w:r>
      </w:ins>
    </w:p>
    <w:p w14:paraId="2333308D" w14:textId="77777777" w:rsidR="007747B8" w:rsidRPr="002D3BA6" w:rsidRDefault="007747B8" w:rsidP="007747B8">
      <w:pPr>
        <w:pStyle w:val="ListParagraph"/>
        <w:widowControl w:val="0"/>
        <w:numPr>
          <w:ilvl w:val="1"/>
          <w:numId w:val="5"/>
        </w:numPr>
        <w:spacing w:before="240" w:line="360" w:lineRule="auto"/>
        <w:ind w:left="794" w:hanging="794"/>
        <w:contextualSpacing w:val="0"/>
        <w:jc w:val="both"/>
        <w:outlineLvl w:val="1"/>
        <w:rPr>
          <w:ins w:id="297" w:author="Author"/>
          <w:rFonts w:ascii="Times New Roman" w:eastAsia="Times New Roman" w:hAnsi="Times New Roman" w:cs="Times New Roman"/>
        </w:rPr>
      </w:pPr>
      <w:ins w:id="298" w:author="Author">
        <w:r w:rsidRPr="002D3BA6">
          <w:rPr>
            <w:rFonts w:ascii="Times New Roman" w:eastAsia="Times New Roman" w:hAnsi="Times New Roman" w:cs="Times New Roman"/>
          </w:rPr>
          <w:t xml:space="preserve">Where </w:t>
        </w:r>
        <w:r>
          <w:rPr>
            <w:rFonts w:ascii="Times New Roman" w:eastAsia="Times New Roman" w:hAnsi="Times New Roman" w:cs="Times New Roman"/>
          </w:rPr>
          <w:t xml:space="preserve">at any time the </w:t>
        </w:r>
        <w:r w:rsidRPr="00B11DAA">
          <w:rPr>
            <w:rFonts w:ascii="Times New Roman" w:eastAsia="Times New Roman" w:hAnsi="Times New Roman" w:cs="Times New Roman"/>
          </w:rPr>
          <w:t xml:space="preserve">DCC </w:t>
        </w:r>
        <w:r>
          <w:rPr>
            <w:rFonts w:ascii="Times New Roman" w:eastAsia="Times New Roman" w:hAnsi="Times New Roman" w:cs="Times New Roman"/>
          </w:rPr>
          <w:t>or</w:t>
        </w:r>
        <w:r w:rsidRPr="002D3BA6">
          <w:rPr>
            <w:rFonts w:ascii="Times New Roman" w:eastAsia="Times New Roman" w:hAnsi="Times New Roman" w:cs="Times New Roman"/>
          </w:rPr>
          <w:t xml:space="preserve"> a DCC Gateway Party </w:t>
        </w:r>
        <w:r>
          <w:rPr>
            <w:rFonts w:ascii="Times New Roman" w:eastAsia="Times New Roman" w:hAnsi="Times New Roman" w:cs="Times New Roman"/>
          </w:rPr>
          <w:t>considers</w:t>
        </w:r>
        <w:r w:rsidRPr="002D3BA6">
          <w:rPr>
            <w:rFonts w:ascii="Times New Roman" w:eastAsia="Times New Roman" w:hAnsi="Times New Roman" w:cs="Times New Roman"/>
          </w:rPr>
          <w:t xml:space="preserve"> </w:t>
        </w:r>
        <w:r>
          <w:rPr>
            <w:rFonts w:ascii="Times New Roman" w:eastAsia="Times New Roman" w:hAnsi="Times New Roman" w:cs="Times New Roman"/>
          </w:rPr>
          <w:t xml:space="preserve">that any of the relevant DCC Gateway Party’s Legacy Gateway Connections </w:t>
        </w:r>
        <w:r w:rsidRPr="002D3BA6">
          <w:rPr>
            <w:rFonts w:ascii="Times New Roman" w:eastAsia="Times New Roman" w:hAnsi="Times New Roman" w:cs="Times New Roman"/>
          </w:rPr>
          <w:t xml:space="preserve">will </w:t>
        </w:r>
        <w:r>
          <w:rPr>
            <w:rFonts w:ascii="Times New Roman" w:eastAsia="Times New Roman" w:hAnsi="Times New Roman" w:cs="Times New Roman"/>
          </w:rPr>
          <w:t>not</w:t>
        </w:r>
        <w:r w:rsidRPr="002D3BA6">
          <w:rPr>
            <w:rFonts w:ascii="Times New Roman" w:eastAsia="Times New Roman" w:hAnsi="Times New Roman" w:cs="Times New Roman"/>
          </w:rPr>
          <w:t xml:space="preserve"> </w:t>
        </w:r>
        <w:r>
          <w:rPr>
            <w:rFonts w:ascii="Times New Roman" w:eastAsia="Times New Roman" w:hAnsi="Times New Roman" w:cs="Times New Roman"/>
          </w:rPr>
          <w:t>or is unlikely to achieve DCC Gateway</w:t>
        </w:r>
        <w:r w:rsidRPr="002D3BA6">
          <w:rPr>
            <w:rFonts w:ascii="Times New Roman" w:eastAsia="Times New Roman" w:hAnsi="Times New Roman" w:cs="Times New Roman"/>
          </w:rPr>
          <w:t xml:space="preserve"> </w:t>
        </w:r>
        <w:r>
          <w:rPr>
            <w:rFonts w:ascii="Times New Roman" w:eastAsia="Times New Roman" w:hAnsi="Times New Roman" w:cs="Times New Roman"/>
          </w:rPr>
          <w:t>Cut-over</w:t>
        </w:r>
        <w:r w:rsidRPr="002D3BA6">
          <w:rPr>
            <w:rFonts w:ascii="Times New Roman" w:eastAsia="Times New Roman" w:hAnsi="Times New Roman" w:cs="Times New Roman"/>
          </w:rPr>
          <w:t xml:space="preserve"> by the </w:t>
        </w:r>
        <w:r>
          <w:rPr>
            <w:rFonts w:ascii="Times New Roman" w:eastAsia="Times New Roman" w:hAnsi="Times New Roman" w:cs="Times New Roman"/>
          </w:rPr>
          <w:t xml:space="preserve">applicable </w:t>
        </w:r>
        <w:r w:rsidRPr="002D3BA6">
          <w:rPr>
            <w:rFonts w:ascii="Times New Roman" w:eastAsia="Times New Roman" w:hAnsi="Times New Roman" w:cs="Times New Roman"/>
          </w:rPr>
          <w:t>Legacy Gateway Connection Backstop Date, the</w:t>
        </w:r>
        <w:r>
          <w:rPr>
            <w:rFonts w:ascii="Times New Roman" w:eastAsia="Times New Roman" w:hAnsi="Times New Roman" w:cs="Times New Roman"/>
          </w:rPr>
          <w:t>y shall, as soon as reasonably practicable, notify the other party</w:t>
        </w:r>
        <w:r w:rsidRPr="002D3BA6">
          <w:rPr>
            <w:rFonts w:ascii="Times New Roman" w:eastAsia="Times New Roman" w:hAnsi="Times New Roman" w:cs="Times New Roman"/>
          </w:rPr>
          <w:t>.</w:t>
        </w:r>
      </w:ins>
    </w:p>
    <w:p w14:paraId="7DDA619E" w14:textId="5A184D1F" w:rsidR="007747B8" w:rsidRPr="002D3BA6" w:rsidRDefault="007747B8" w:rsidP="007747B8">
      <w:pPr>
        <w:pStyle w:val="ListParagraph"/>
        <w:widowControl w:val="0"/>
        <w:numPr>
          <w:ilvl w:val="1"/>
          <w:numId w:val="5"/>
        </w:numPr>
        <w:spacing w:before="240" w:line="360" w:lineRule="auto"/>
        <w:ind w:left="794" w:hanging="794"/>
        <w:contextualSpacing w:val="0"/>
        <w:jc w:val="both"/>
        <w:outlineLvl w:val="1"/>
        <w:rPr>
          <w:ins w:id="299" w:author="Author"/>
          <w:rFonts w:ascii="Times New Roman" w:eastAsia="Times New Roman" w:hAnsi="Times New Roman" w:cs="Times New Roman"/>
        </w:rPr>
      </w:pPr>
      <w:ins w:id="300" w:author="Author">
        <w:r>
          <w:rPr>
            <w:rFonts w:ascii="Times New Roman" w:eastAsia="Times New Roman" w:hAnsi="Times New Roman" w:cs="Times New Roman"/>
          </w:rPr>
          <w:t xml:space="preserve">In respect of each Legacy Gateway Connection that has not yet completed DCC Gateway Cut-over and which is not the subject of a notification </w:t>
        </w:r>
        <w:r w:rsidR="008351D2">
          <w:rPr>
            <w:rFonts w:ascii="Times New Roman" w:eastAsia="Times New Roman" w:hAnsi="Times New Roman" w:cs="Times New Roman"/>
          </w:rPr>
          <w:t xml:space="preserve"> </w:t>
        </w:r>
        <w:r w:rsidR="002D3334">
          <w:rPr>
            <w:rFonts w:ascii="Times New Roman" w:eastAsia="Times New Roman" w:hAnsi="Times New Roman" w:cs="Times New Roman"/>
          </w:rPr>
          <w:t xml:space="preserve">made </w:t>
        </w:r>
        <w:r>
          <w:rPr>
            <w:rFonts w:ascii="Times New Roman" w:eastAsia="Times New Roman" w:hAnsi="Times New Roman" w:cs="Times New Roman"/>
          </w:rPr>
          <w:t>pursuant to Clause 15.5</w:t>
        </w:r>
        <w:r w:rsidR="00396AE3">
          <w:rPr>
            <w:rFonts w:ascii="Times New Roman" w:eastAsia="Times New Roman" w:hAnsi="Times New Roman" w:cs="Times New Roman"/>
          </w:rPr>
          <w:t>5</w:t>
        </w:r>
        <w:r>
          <w:rPr>
            <w:rFonts w:ascii="Times New Roman" w:eastAsia="Times New Roman" w:hAnsi="Times New Roman" w:cs="Times New Roman"/>
          </w:rPr>
          <w:t xml:space="preserve">, the DCC and each DCC Gateway Party shall, between 120 and 90 days before the applicable Legacy Gateway Connection Backstop Date, consider whether the DCC Gateway Party’s Legacy Gateway Connection </w:t>
        </w:r>
        <w:r w:rsidRPr="002D3BA6">
          <w:rPr>
            <w:rFonts w:ascii="Times New Roman" w:eastAsia="Times New Roman" w:hAnsi="Times New Roman" w:cs="Times New Roman"/>
          </w:rPr>
          <w:t xml:space="preserve">will </w:t>
        </w:r>
        <w:r>
          <w:rPr>
            <w:rFonts w:ascii="Times New Roman" w:eastAsia="Times New Roman" w:hAnsi="Times New Roman" w:cs="Times New Roman"/>
          </w:rPr>
          <w:t>not</w:t>
        </w:r>
        <w:r w:rsidRPr="002D3BA6">
          <w:rPr>
            <w:rFonts w:ascii="Times New Roman" w:eastAsia="Times New Roman" w:hAnsi="Times New Roman" w:cs="Times New Roman"/>
          </w:rPr>
          <w:t xml:space="preserve"> </w:t>
        </w:r>
        <w:r>
          <w:rPr>
            <w:rFonts w:ascii="Times New Roman" w:eastAsia="Times New Roman" w:hAnsi="Times New Roman" w:cs="Times New Roman"/>
          </w:rPr>
          <w:t>or is unlikely to achieve DCC Gateway</w:t>
        </w:r>
        <w:r w:rsidRPr="002D3BA6">
          <w:rPr>
            <w:rFonts w:ascii="Times New Roman" w:eastAsia="Times New Roman" w:hAnsi="Times New Roman" w:cs="Times New Roman"/>
          </w:rPr>
          <w:t xml:space="preserve"> </w:t>
        </w:r>
        <w:r>
          <w:rPr>
            <w:rFonts w:ascii="Times New Roman" w:eastAsia="Times New Roman" w:hAnsi="Times New Roman" w:cs="Times New Roman"/>
          </w:rPr>
          <w:t>Cut-over</w:t>
        </w:r>
        <w:r w:rsidRPr="002D3BA6">
          <w:rPr>
            <w:rFonts w:ascii="Times New Roman" w:eastAsia="Times New Roman" w:hAnsi="Times New Roman" w:cs="Times New Roman"/>
          </w:rPr>
          <w:t xml:space="preserve"> </w:t>
        </w:r>
        <w:r>
          <w:rPr>
            <w:rFonts w:ascii="Times New Roman" w:eastAsia="Times New Roman" w:hAnsi="Times New Roman" w:cs="Times New Roman"/>
          </w:rPr>
          <w:t>by the applicable Legacy Gateway Connection Backstop Date. Should the DCC or any DCC Gateway Party consider that DCC Gateway Cut-over in respect of a DCC Gateway Party’s Legacy Gateway Connection will not or is unlikely to be achieved by the applicable Legacy Gateway Connection Backstop Date, the DCC or the relevant DCC Gateway Party shall notify the other party to this effect.</w:t>
        </w:r>
      </w:ins>
    </w:p>
    <w:p w14:paraId="3DDFE6C8" w14:textId="015B0D83" w:rsidR="007747B8" w:rsidRPr="002D3BA6" w:rsidRDefault="007747B8" w:rsidP="007747B8">
      <w:pPr>
        <w:pStyle w:val="ListParagraph"/>
        <w:widowControl w:val="0"/>
        <w:numPr>
          <w:ilvl w:val="1"/>
          <w:numId w:val="5"/>
        </w:numPr>
        <w:spacing w:before="240" w:line="360" w:lineRule="auto"/>
        <w:ind w:left="794" w:hanging="794"/>
        <w:contextualSpacing w:val="0"/>
        <w:jc w:val="both"/>
        <w:outlineLvl w:val="1"/>
        <w:rPr>
          <w:ins w:id="301" w:author="Author"/>
          <w:rFonts w:ascii="Times New Roman" w:eastAsia="Times New Roman" w:hAnsi="Times New Roman" w:cs="Times New Roman"/>
        </w:rPr>
      </w:pPr>
      <w:ins w:id="302" w:author="Author">
        <w:r>
          <w:rPr>
            <w:rFonts w:ascii="Times New Roman" w:eastAsia="Times New Roman" w:hAnsi="Times New Roman" w:cs="Times New Roman"/>
          </w:rPr>
          <w:t>Any notification made by the DCC or a DCC Gateway Party under Clause 15.5</w:t>
        </w:r>
        <w:r w:rsidR="00582DD3">
          <w:rPr>
            <w:rFonts w:ascii="Times New Roman" w:eastAsia="Times New Roman" w:hAnsi="Times New Roman" w:cs="Times New Roman"/>
          </w:rPr>
          <w:t>5</w:t>
        </w:r>
        <w:r>
          <w:rPr>
            <w:rFonts w:ascii="Times New Roman" w:eastAsia="Times New Roman" w:hAnsi="Times New Roman" w:cs="Times New Roman"/>
          </w:rPr>
          <w:t xml:space="preserve"> or 15.5</w:t>
        </w:r>
        <w:r w:rsidR="00582DD3">
          <w:rPr>
            <w:rFonts w:ascii="Times New Roman" w:eastAsia="Times New Roman" w:hAnsi="Times New Roman" w:cs="Times New Roman"/>
          </w:rPr>
          <w:t>6</w:t>
        </w:r>
        <w:r w:rsidRPr="002D3BA6">
          <w:rPr>
            <w:rFonts w:ascii="Times New Roman" w:eastAsia="Times New Roman" w:hAnsi="Times New Roman" w:cs="Times New Roman"/>
          </w:rPr>
          <w:t xml:space="preserve"> must include reasons why </w:t>
        </w:r>
        <w:r>
          <w:rPr>
            <w:rFonts w:ascii="Times New Roman" w:eastAsia="Times New Roman" w:hAnsi="Times New Roman" w:cs="Times New Roman"/>
          </w:rPr>
          <w:t>the DCC Gateway Party’s</w:t>
        </w:r>
        <w:r w:rsidRPr="002D3BA6">
          <w:rPr>
            <w:rFonts w:ascii="Times New Roman" w:eastAsia="Times New Roman" w:hAnsi="Times New Roman" w:cs="Times New Roman"/>
          </w:rPr>
          <w:t xml:space="preserve"> Legacy Gateway Connection has not </w:t>
        </w:r>
        <w:r>
          <w:rPr>
            <w:rFonts w:ascii="Times New Roman" w:eastAsia="Times New Roman" w:hAnsi="Times New Roman" w:cs="Times New Roman"/>
          </w:rPr>
          <w:t>or is not likely to achieve DCC Gateway Cut-over</w:t>
        </w:r>
        <w:r w:rsidRPr="002D3BA6">
          <w:rPr>
            <w:rFonts w:ascii="Times New Roman" w:eastAsia="Times New Roman" w:hAnsi="Times New Roman" w:cs="Times New Roman"/>
          </w:rPr>
          <w:t xml:space="preserve"> </w:t>
        </w:r>
        <w:r>
          <w:rPr>
            <w:rFonts w:ascii="Times New Roman" w:eastAsia="Times New Roman" w:hAnsi="Times New Roman" w:cs="Times New Roman"/>
          </w:rPr>
          <w:t>in time,</w:t>
        </w:r>
        <w:r w:rsidRPr="002D3BA6">
          <w:rPr>
            <w:rFonts w:ascii="Times New Roman" w:eastAsia="Times New Roman" w:hAnsi="Times New Roman" w:cs="Times New Roman"/>
          </w:rPr>
          <w:t xml:space="preserve"> and </w:t>
        </w:r>
        <w:r>
          <w:rPr>
            <w:rFonts w:ascii="Times New Roman" w:eastAsia="Times New Roman" w:hAnsi="Times New Roman" w:cs="Times New Roman"/>
          </w:rPr>
          <w:t>whether</w:t>
        </w:r>
        <w:r w:rsidRPr="002D3BA6">
          <w:rPr>
            <w:rFonts w:ascii="Times New Roman" w:eastAsia="Times New Roman" w:hAnsi="Times New Roman" w:cs="Times New Roman"/>
          </w:rPr>
          <w:t xml:space="preserve"> </w:t>
        </w:r>
        <w:r>
          <w:rPr>
            <w:rFonts w:ascii="Times New Roman" w:eastAsia="Times New Roman" w:hAnsi="Times New Roman" w:cs="Times New Roman"/>
          </w:rPr>
          <w:t xml:space="preserve">the DCC or </w:t>
        </w:r>
        <w:r w:rsidRPr="002D3BA6">
          <w:rPr>
            <w:rFonts w:ascii="Times New Roman" w:eastAsia="Times New Roman" w:hAnsi="Times New Roman" w:cs="Times New Roman"/>
          </w:rPr>
          <w:t xml:space="preserve">the DCC Gateway Party believes it would be appropriate for the DCC to continue communications via the Legacy Gateway Connection past the </w:t>
        </w:r>
        <w:r>
          <w:rPr>
            <w:rFonts w:ascii="Times New Roman" w:eastAsia="Times New Roman" w:hAnsi="Times New Roman" w:cs="Times New Roman"/>
          </w:rPr>
          <w:t xml:space="preserve">applicable </w:t>
        </w:r>
        <w:r w:rsidRPr="002D3BA6">
          <w:rPr>
            <w:rFonts w:ascii="Times New Roman" w:eastAsia="Times New Roman" w:hAnsi="Times New Roman" w:cs="Times New Roman"/>
          </w:rPr>
          <w:t>Legacy Gateway Connection Backstop Date</w:t>
        </w:r>
        <w:r>
          <w:rPr>
            <w:rFonts w:ascii="Times New Roman" w:eastAsia="Times New Roman" w:hAnsi="Times New Roman" w:cs="Times New Roman"/>
          </w:rPr>
          <w:t>.</w:t>
        </w:r>
      </w:ins>
    </w:p>
    <w:p w14:paraId="51A54E36" w14:textId="4620ADEB"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03" w:author="Author"/>
          <w:rFonts w:ascii="Times New Roman" w:eastAsia="Times New Roman" w:hAnsi="Times New Roman" w:cs="Times New Roman"/>
        </w:rPr>
      </w:pPr>
      <w:ins w:id="304" w:author="Author">
        <w:r>
          <w:rPr>
            <w:rFonts w:ascii="Times New Roman" w:eastAsia="Times New Roman" w:hAnsi="Times New Roman" w:cs="Times New Roman"/>
          </w:rPr>
          <w:t xml:space="preserve">No later than 10 Working Days following its sending or its receipt of </w:t>
        </w:r>
        <w:r w:rsidRPr="002D3BA6">
          <w:rPr>
            <w:rFonts w:ascii="Times New Roman" w:eastAsia="Times New Roman" w:hAnsi="Times New Roman" w:cs="Times New Roman"/>
          </w:rPr>
          <w:t xml:space="preserve">a notification under </w:t>
        </w:r>
        <w:r>
          <w:rPr>
            <w:rFonts w:ascii="Times New Roman" w:eastAsia="Times New Roman" w:hAnsi="Times New Roman" w:cs="Times New Roman"/>
          </w:rPr>
          <w:t>Clause 15.5</w:t>
        </w:r>
        <w:r w:rsidR="00582DD3">
          <w:rPr>
            <w:rFonts w:ascii="Times New Roman" w:eastAsia="Times New Roman" w:hAnsi="Times New Roman" w:cs="Times New Roman"/>
          </w:rPr>
          <w:t>5</w:t>
        </w:r>
        <w:r>
          <w:rPr>
            <w:rFonts w:ascii="Times New Roman" w:eastAsia="Times New Roman" w:hAnsi="Times New Roman" w:cs="Times New Roman"/>
          </w:rPr>
          <w:t xml:space="preserve"> or 15.5</w:t>
        </w:r>
        <w:r w:rsidR="00582DD3">
          <w:rPr>
            <w:rFonts w:ascii="Times New Roman" w:eastAsia="Times New Roman" w:hAnsi="Times New Roman" w:cs="Times New Roman"/>
          </w:rPr>
          <w:t>6</w:t>
        </w:r>
        <w:r w:rsidRPr="002D3BA6">
          <w:rPr>
            <w:rFonts w:ascii="Times New Roman" w:eastAsia="Times New Roman" w:hAnsi="Times New Roman" w:cs="Times New Roman"/>
          </w:rPr>
          <w:t xml:space="preserve">, </w:t>
        </w:r>
        <w:r w:rsidRPr="00E5104B">
          <w:t xml:space="preserve"> </w:t>
        </w:r>
        <w:r w:rsidRPr="00E5104B">
          <w:rPr>
            <w:rFonts w:ascii="Times New Roman" w:eastAsia="Times New Roman" w:hAnsi="Times New Roman" w:cs="Times New Roman"/>
          </w:rPr>
          <w:t xml:space="preserve">the DCC shall </w:t>
        </w:r>
        <w:r>
          <w:rPr>
            <w:rFonts w:ascii="Times New Roman" w:eastAsia="Times New Roman" w:hAnsi="Times New Roman" w:cs="Times New Roman"/>
          </w:rPr>
          <w:t>notify</w:t>
        </w:r>
        <w:r w:rsidRPr="00E5104B">
          <w:rPr>
            <w:rFonts w:ascii="Times New Roman" w:eastAsia="Times New Roman" w:hAnsi="Times New Roman" w:cs="Times New Roman"/>
          </w:rPr>
          <w:t xml:space="preserve"> </w:t>
        </w:r>
        <w:r>
          <w:rPr>
            <w:rFonts w:ascii="Times New Roman" w:eastAsia="Times New Roman" w:hAnsi="Times New Roman" w:cs="Times New Roman"/>
          </w:rPr>
          <w:t xml:space="preserve">the DCC Gateway Party in writing of a date </w:t>
        </w:r>
        <w:r w:rsidRPr="00135F0B">
          <w:rPr>
            <w:rFonts w:ascii="Times New Roman" w:eastAsia="Times New Roman" w:hAnsi="Times New Roman" w:cs="Times New Roman"/>
          </w:rPr>
          <w:lastRenderedPageBreak/>
          <w:t xml:space="preserve">after the </w:t>
        </w:r>
        <w:r>
          <w:rPr>
            <w:rFonts w:ascii="Times New Roman" w:eastAsia="Times New Roman" w:hAnsi="Times New Roman" w:cs="Times New Roman"/>
          </w:rPr>
          <w:t xml:space="preserve">current </w:t>
        </w:r>
        <w:r w:rsidRPr="00135F0B">
          <w:rPr>
            <w:rFonts w:ascii="Times New Roman" w:eastAsia="Times New Roman" w:hAnsi="Times New Roman" w:cs="Times New Roman"/>
          </w:rPr>
          <w:t xml:space="preserve">Legacy Gateway Connection Backstop Date on which communications via the relevant Legacy Gateway Connection </w:t>
        </w:r>
        <w:r>
          <w:rPr>
            <w:rFonts w:ascii="Times New Roman" w:eastAsia="Times New Roman" w:hAnsi="Times New Roman" w:cs="Times New Roman"/>
          </w:rPr>
          <w:t>shall</w:t>
        </w:r>
        <w:r w:rsidRPr="00135F0B">
          <w:rPr>
            <w:rFonts w:ascii="Times New Roman" w:eastAsia="Times New Roman" w:hAnsi="Times New Roman" w:cs="Times New Roman"/>
          </w:rPr>
          <w:t xml:space="preserve"> be terminated by the DCC</w:t>
        </w:r>
        <w:r>
          <w:rPr>
            <w:rFonts w:ascii="Times New Roman" w:eastAsia="Times New Roman" w:hAnsi="Times New Roman" w:cs="Times New Roman"/>
          </w:rPr>
          <w:t xml:space="preserve">, </w:t>
        </w:r>
        <w:r w:rsidRPr="00177A4D">
          <w:rPr>
            <w:rFonts w:ascii="Times New Roman" w:eastAsia="Times New Roman" w:hAnsi="Times New Roman" w:cs="Times New Roman"/>
          </w:rPr>
          <w:t xml:space="preserve">or </w:t>
        </w:r>
        <w:r>
          <w:rPr>
            <w:rFonts w:ascii="Times New Roman" w:eastAsia="Times New Roman" w:hAnsi="Times New Roman" w:cs="Times New Roman"/>
          </w:rPr>
          <w:t xml:space="preserve">why </w:t>
        </w:r>
        <w:r w:rsidRPr="00177A4D">
          <w:rPr>
            <w:rFonts w:ascii="Times New Roman" w:eastAsia="Times New Roman" w:hAnsi="Times New Roman" w:cs="Times New Roman"/>
          </w:rPr>
          <w:t xml:space="preserve">the DCC considers that no such date should </w:t>
        </w:r>
        <w:r>
          <w:rPr>
            <w:rFonts w:ascii="Times New Roman" w:eastAsia="Times New Roman" w:hAnsi="Times New Roman" w:cs="Times New Roman"/>
          </w:rPr>
          <w:t>apply and that communications should cease on the current Legacy Gateway Connection Backstop Date</w:t>
        </w:r>
        <w:r w:rsidRPr="002D3BA6">
          <w:rPr>
            <w:rFonts w:ascii="Times New Roman" w:eastAsia="Times New Roman" w:hAnsi="Times New Roman" w:cs="Times New Roman"/>
          </w:rPr>
          <w:t>.</w:t>
        </w:r>
        <w:r>
          <w:rPr>
            <w:rFonts w:ascii="Times New Roman" w:eastAsia="Times New Roman" w:hAnsi="Times New Roman" w:cs="Times New Roman"/>
          </w:rPr>
          <w:t xml:space="preserve"> The DCC’s notification shall include its rationale for its decision as well as information on the referral process set out in Clause 15.</w:t>
        </w:r>
        <w:r w:rsidR="00273FC1">
          <w:rPr>
            <w:rFonts w:ascii="Times New Roman" w:eastAsia="Times New Roman" w:hAnsi="Times New Roman" w:cs="Times New Roman"/>
          </w:rPr>
          <w:t>60</w:t>
        </w:r>
        <w:r>
          <w:rPr>
            <w:rFonts w:ascii="Times New Roman" w:eastAsia="Times New Roman" w:hAnsi="Times New Roman" w:cs="Times New Roman"/>
          </w:rPr>
          <w:t>.</w:t>
        </w:r>
      </w:ins>
    </w:p>
    <w:p w14:paraId="4DB6595D" w14:textId="6F1214DE"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05" w:author="Author"/>
          <w:rFonts w:ascii="Times New Roman" w:eastAsia="Times New Roman" w:hAnsi="Times New Roman" w:cs="Times New Roman"/>
        </w:rPr>
      </w:pPr>
      <w:ins w:id="306" w:author="Author">
        <w:r>
          <w:rPr>
            <w:rFonts w:ascii="Times New Roman" w:eastAsia="Times New Roman" w:hAnsi="Times New Roman" w:cs="Times New Roman"/>
          </w:rPr>
          <w:t>Subject to Clauses 15.6</w:t>
        </w:r>
        <w:r w:rsidR="00411E2C">
          <w:rPr>
            <w:rFonts w:ascii="Times New Roman" w:eastAsia="Times New Roman" w:hAnsi="Times New Roman" w:cs="Times New Roman"/>
          </w:rPr>
          <w:t>1</w:t>
        </w:r>
        <w:r>
          <w:rPr>
            <w:rFonts w:ascii="Times New Roman" w:eastAsia="Times New Roman" w:hAnsi="Times New Roman" w:cs="Times New Roman"/>
          </w:rPr>
          <w:t xml:space="preserve"> and 15.6</w:t>
        </w:r>
        <w:r w:rsidR="00411E2C">
          <w:rPr>
            <w:rFonts w:ascii="Times New Roman" w:eastAsia="Times New Roman" w:hAnsi="Times New Roman" w:cs="Times New Roman"/>
          </w:rPr>
          <w:t>2</w:t>
        </w:r>
        <w:r>
          <w:rPr>
            <w:rFonts w:ascii="Times New Roman" w:eastAsia="Times New Roman" w:hAnsi="Times New Roman" w:cs="Times New Roman"/>
          </w:rPr>
          <w:t>, where the DCC notifies a date after the current Legacy Gateway Connection Backstop Date for a Legacy Gateway Connection, the notified date shall become the Legacy Gateway Connection Backstop Date for the relevant Legacy Gateway Connection, and in the absence of notifying such a date the existing Legacy Gateway Connection Backstop Date shall remain unchanged.</w:t>
        </w:r>
      </w:ins>
    </w:p>
    <w:p w14:paraId="678F2644" w14:textId="731AF7F0"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07" w:author="Author"/>
          <w:rFonts w:ascii="Times New Roman" w:eastAsia="Times New Roman" w:hAnsi="Times New Roman" w:cs="Times New Roman"/>
        </w:rPr>
      </w:pPr>
      <w:ins w:id="308" w:author="Author">
        <w:r>
          <w:rPr>
            <w:rFonts w:ascii="Times New Roman" w:eastAsia="Times New Roman" w:hAnsi="Times New Roman" w:cs="Times New Roman"/>
          </w:rPr>
          <w:t>No later than 10 Working Days following DCC having sent its decision to the DCC Gateway Party pursuant to Clause 15.5</w:t>
        </w:r>
        <w:r w:rsidR="003E1F07">
          <w:rPr>
            <w:rFonts w:ascii="Times New Roman" w:eastAsia="Times New Roman" w:hAnsi="Times New Roman" w:cs="Times New Roman"/>
          </w:rPr>
          <w:t>8</w:t>
        </w:r>
        <w:r>
          <w:rPr>
            <w:rFonts w:ascii="Times New Roman" w:eastAsia="Times New Roman" w:hAnsi="Times New Roman" w:cs="Times New Roman"/>
          </w:rPr>
          <w:t>, w</w:t>
        </w:r>
        <w:r w:rsidRPr="00006BE6">
          <w:rPr>
            <w:rFonts w:ascii="Times New Roman" w:eastAsia="Times New Roman" w:hAnsi="Times New Roman" w:cs="Times New Roman"/>
          </w:rPr>
          <w:t>here the DCC Gateway Party disagrees with the DCC</w:t>
        </w:r>
        <w:r>
          <w:rPr>
            <w:rFonts w:ascii="Times New Roman" w:eastAsia="Times New Roman" w:hAnsi="Times New Roman" w:cs="Times New Roman"/>
          </w:rPr>
          <w:t>’s</w:t>
        </w:r>
        <w:r w:rsidRPr="00006BE6">
          <w:rPr>
            <w:rFonts w:ascii="Times New Roman" w:eastAsia="Times New Roman" w:hAnsi="Times New Roman" w:cs="Times New Roman"/>
          </w:rPr>
          <w:t xml:space="preserve"> </w:t>
        </w:r>
        <w:r>
          <w:rPr>
            <w:rFonts w:ascii="Times New Roman" w:eastAsia="Times New Roman" w:hAnsi="Times New Roman" w:cs="Times New Roman"/>
          </w:rPr>
          <w:t>decision (of either the later date or that no such date should be provided), the matter may be referred by the DCC Gateway Party to the Secretary of State for determination. Any such referral shall include:</w:t>
        </w:r>
      </w:ins>
    </w:p>
    <w:p w14:paraId="79BBE49A" w14:textId="7F3B6295" w:rsidR="007747B8" w:rsidRPr="00D6257C" w:rsidRDefault="007747B8" w:rsidP="007747B8">
      <w:pPr>
        <w:pStyle w:val="Heading3"/>
        <w:keepNext w:val="0"/>
        <w:keepLines w:val="0"/>
        <w:widowControl w:val="0"/>
        <w:numPr>
          <w:ilvl w:val="1"/>
          <w:numId w:val="26"/>
        </w:numPr>
        <w:spacing w:before="0" w:after="220" w:line="360" w:lineRule="auto"/>
        <w:ind w:left="1224" w:hanging="504"/>
        <w:jc w:val="both"/>
        <w:rPr>
          <w:ins w:id="309" w:author="Author"/>
          <w:rFonts w:ascii="Times New Roman" w:eastAsia="Times New Roman" w:hAnsi="Times New Roman" w:cs="Arial"/>
          <w:bCs/>
          <w:color w:val="auto"/>
          <w:sz w:val="24"/>
          <w:szCs w:val="26"/>
          <w:lang w:eastAsia="en-US"/>
        </w:rPr>
      </w:pPr>
      <w:ins w:id="310" w:author="Author">
        <w:r w:rsidRPr="00D6257C">
          <w:rPr>
            <w:rFonts w:ascii="Times New Roman" w:eastAsia="Times New Roman" w:hAnsi="Times New Roman" w:cs="Arial"/>
            <w:bCs/>
            <w:color w:val="auto"/>
            <w:sz w:val="24"/>
            <w:szCs w:val="26"/>
            <w:lang w:eastAsia="en-US"/>
          </w:rPr>
          <w:t xml:space="preserve">reasons why the DCC Gateway Party believes that each relevant Legacy Gateway Connection will not or is unlikely to achieve DCC Gateway Cut-over by the </w:t>
        </w:r>
        <w:r>
          <w:rPr>
            <w:rFonts w:ascii="Times New Roman" w:eastAsia="Times New Roman" w:hAnsi="Times New Roman" w:cs="Arial"/>
            <w:bCs/>
            <w:color w:val="auto"/>
            <w:sz w:val="24"/>
            <w:szCs w:val="26"/>
            <w:lang w:eastAsia="en-US"/>
          </w:rPr>
          <w:t xml:space="preserve">respective </w:t>
        </w:r>
        <w:r w:rsidRPr="00D6257C">
          <w:rPr>
            <w:rFonts w:ascii="Times New Roman" w:eastAsia="Times New Roman" w:hAnsi="Times New Roman" w:cs="Arial"/>
            <w:bCs/>
            <w:color w:val="auto"/>
            <w:sz w:val="24"/>
            <w:szCs w:val="26"/>
            <w:lang w:eastAsia="en-US"/>
          </w:rPr>
          <w:t>Legacy Gateway Connection Backstop Date or by the date given by the DCC pursuant to Clause 15.5</w:t>
        </w:r>
        <w:r w:rsidR="00B754EB">
          <w:rPr>
            <w:rFonts w:ascii="Times New Roman" w:eastAsia="Times New Roman" w:hAnsi="Times New Roman" w:cs="Arial"/>
            <w:bCs/>
            <w:color w:val="auto"/>
            <w:sz w:val="24"/>
            <w:szCs w:val="26"/>
            <w:lang w:eastAsia="en-US"/>
          </w:rPr>
          <w:t>8</w:t>
        </w:r>
        <w:r w:rsidRPr="00D6257C">
          <w:rPr>
            <w:rFonts w:ascii="Times New Roman" w:eastAsia="Times New Roman" w:hAnsi="Times New Roman" w:cs="Arial"/>
            <w:bCs/>
            <w:color w:val="auto"/>
            <w:sz w:val="24"/>
            <w:szCs w:val="26"/>
            <w:lang w:eastAsia="en-US"/>
          </w:rPr>
          <w:t xml:space="preserve"> (as the case may be);</w:t>
        </w:r>
      </w:ins>
    </w:p>
    <w:p w14:paraId="383DE959" w14:textId="42FF9250" w:rsidR="007747B8" w:rsidRPr="00D6257C" w:rsidRDefault="007747B8" w:rsidP="007747B8">
      <w:pPr>
        <w:pStyle w:val="Heading3"/>
        <w:keepNext w:val="0"/>
        <w:keepLines w:val="0"/>
        <w:widowControl w:val="0"/>
        <w:numPr>
          <w:ilvl w:val="1"/>
          <w:numId w:val="26"/>
        </w:numPr>
        <w:spacing w:before="0" w:after="220" w:line="360" w:lineRule="auto"/>
        <w:ind w:left="1224" w:hanging="504"/>
        <w:jc w:val="both"/>
        <w:rPr>
          <w:ins w:id="311" w:author="Author"/>
          <w:rFonts w:ascii="Times New Roman" w:eastAsia="Times New Roman" w:hAnsi="Times New Roman" w:cs="Arial"/>
          <w:bCs/>
          <w:color w:val="auto"/>
          <w:sz w:val="24"/>
          <w:szCs w:val="26"/>
          <w:lang w:eastAsia="en-US"/>
        </w:rPr>
      </w:pPr>
      <w:ins w:id="312" w:author="Author">
        <w:r w:rsidRPr="00D6257C">
          <w:rPr>
            <w:rFonts w:ascii="Times New Roman" w:eastAsia="Times New Roman" w:hAnsi="Times New Roman" w:cs="Arial"/>
            <w:bCs/>
            <w:color w:val="auto"/>
            <w:sz w:val="24"/>
            <w:szCs w:val="26"/>
            <w:lang w:eastAsia="en-US"/>
          </w:rPr>
          <w:t>the rationale provided by the DCC to justify its decision pursuant to Clause 15.5</w:t>
        </w:r>
        <w:r w:rsidR="005F2E25">
          <w:rPr>
            <w:rFonts w:ascii="Times New Roman" w:eastAsia="Times New Roman" w:hAnsi="Times New Roman" w:cs="Arial"/>
            <w:bCs/>
            <w:color w:val="auto"/>
            <w:sz w:val="24"/>
            <w:szCs w:val="26"/>
            <w:lang w:eastAsia="en-US"/>
          </w:rPr>
          <w:t>8</w:t>
        </w:r>
        <w:r w:rsidRPr="00D6257C">
          <w:rPr>
            <w:rFonts w:ascii="Times New Roman" w:eastAsia="Times New Roman" w:hAnsi="Times New Roman" w:cs="Arial"/>
            <w:bCs/>
            <w:color w:val="auto"/>
            <w:sz w:val="24"/>
            <w:szCs w:val="26"/>
            <w:lang w:eastAsia="en-US"/>
          </w:rPr>
          <w:t>; and</w:t>
        </w:r>
      </w:ins>
    </w:p>
    <w:p w14:paraId="3A2DC97C" w14:textId="77777777" w:rsidR="007747B8" w:rsidRPr="00D6257C" w:rsidRDefault="007747B8" w:rsidP="007747B8">
      <w:pPr>
        <w:pStyle w:val="Heading3"/>
        <w:keepNext w:val="0"/>
        <w:keepLines w:val="0"/>
        <w:widowControl w:val="0"/>
        <w:numPr>
          <w:ilvl w:val="1"/>
          <w:numId w:val="26"/>
        </w:numPr>
        <w:spacing w:before="0" w:after="220" w:line="360" w:lineRule="auto"/>
        <w:ind w:left="1224" w:hanging="504"/>
        <w:jc w:val="both"/>
        <w:rPr>
          <w:ins w:id="313" w:author="Author"/>
          <w:rFonts w:ascii="Times New Roman" w:eastAsia="Times New Roman" w:hAnsi="Times New Roman" w:cs="Arial"/>
          <w:bCs/>
          <w:color w:val="auto"/>
          <w:sz w:val="24"/>
          <w:szCs w:val="26"/>
          <w:lang w:eastAsia="en-US"/>
        </w:rPr>
      </w:pPr>
      <w:ins w:id="314" w:author="Author">
        <w:r w:rsidRPr="00D6257C">
          <w:rPr>
            <w:rFonts w:ascii="Times New Roman" w:eastAsia="Times New Roman" w:hAnsi="Times New Roman" w:cs="Arial"/>
            <w:bCs/>
            <w:color w:val="auto"/>
            <w:sz w:val="24"/>
            <w:szCs w:val="26"/>
            <w:lang w:eastAsia="en-US"/>
          </w:rPr>
          <w:t>any other relevant information.</w:t>
        </w:r>
      </w:ins>
    </w:p>
    <w:p w14:paraId="09975ED6" w14:textId="77777777" w:rsidR="007747B8" w:rsidRPr="002D3BA6" w:rsidRDefault="007747B8" w:rsidP="007747B8">
      <w:pPr>
        <w:widowControl w:val="0"/>
        <w:spacing w:before="240" w:line="360" w:lineRule="auto"/>
        <w:ind w:left="720"/>
        <w:jc w:val="both"/>
        <w:outlineLvl w:val="1"/>
        <w:rPr>
          <w:ins w:id="315" w:author="Author"/>
          <w:rFonts w:ascii="Times New Roman" w:eastAsia="Times New Roman" w:hAnsi="Times New Roman" w:cs="Times New Roman"/>
        </w:rPr>
      </w:pPr>
      <w:ins w:id="316" w:author="Author">
        <w:r w:rsidRPr="00EB0A76">
          <w:rPr>
            <w:rFonts w:ascii="Times New Roman" w:eastAsia="Times New Roman" w:hAnsi="Times New Roman" w:cs="Times New Roman"/>
          </w:rPr>
          <w:t xml:space="preserve">The </w:t>
        </w:r>
        <w:r w:rsidRPr="00091C44">
          <w:rPr>
            <w:rFonts w:ascii="Times New Roman" w:eastAsia="Times New Roman" w:hAnsi="Times New Roman" w:cs="Times New Roman"/>
          </w:rPr>
          <w:t xml:space="preserve">Secretary of State shall either </w:t>
        </w:r>
        <w:r>
          <w:rPr>
            <w:rFonts w:ascii="Times New Roman" w:eastAsia="Times New Roman" w:hAnsi="Times New Roman" w:cs="Times New Roman"/>
          </w:rPr>
          <w:t>uphold the DCC decision</w:t>
        </w:r>
        <w:r w:rsidRPr="00091C44">
          <w:rPr>
            <w:rFonts w:ascii="Times New Roman" w:eastAsia="Times New Roman" w:hAnsi="Times New Roman" w:cs="Times New Roman"/>
          </w:rPr>
          <w:t xml:space="preserve">, or </w:t>
        </w:r>
        <w:r>
          <w:rPr>
            <w:rFonts w:ascii="Times New Roman" w:eastAsia="Times New Roman" w:hAnsi="Times New Roman" w:cs="Times New Roman"/>
          </w:rPr>
          <w:t>request the DCC to provide an alternative date to the DCC Gateway Party.</w:t>
        </w:r>
      </w:ins>
    </w:p>
    <w:p w14:paraId="0F1DE17B" w14:textId="77777777"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17" w:author="Author"/>
          <w:rFonts w:ascii="Times New Roman" w:eastAsia="Times New Roman" w:hAnsi="Times New Roman" w:cs="Times New Roman"/>
        </w:rPr>
      </w:pPr>
      <w:ins w:id="318" w:author="Author">
        <w:r>
          <w:rPr>
            <w:rFonts w:ascii="Times New Roman" w:eastAsia="Times New Roman" w:hAnsi="Times New Roman" w:cs="Times New Roman"/>
          </w:rPr>
          <w:t xml:space="preserve">Where the Secretary of State upholds the DCC decision, the Legacy Gateway Connection Backstop Date for the relevant Legacy Gateway Connection shall be amended to be the </w:t>
        </w:r>
        <w:r>
          <w:rPr>
            <w:rFonts w:ascii="Times New Roman" w:eastAsia="Times New Roman" w:hAnsi="Times New Roman" w:cs="Times New Roman"/>
          </w:rPr>
          <w:lastRenderedPageBreak/>
          <w:t>later date, or remain unchanged (depending respectively upon whether the DCC’s decision was to provide a later date or not to do so).</w:t>
        </w:r>
      </w:ins>
    </w:p>
    <w:p w14:paraId="085FE5D5" w14:textId="6287250E"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19" w:author="Author"/>
          <w:rFonts w:ascii="Times New Roman" w:eastAsia="Times New Roman" w:hAnsi="Times New Roman" w:cs="Times New Roman"/>
        </w:rPr>
      </w:pPr>
      <w:ins w:id="320" w:author="Author">
        <w:r>
          <w:rPr>
            <w:rFonts w:ascii="Times New Roman" w:eastAsia="Times New Roman" w:hAnsi="Times New Roman" w:cs="Times New Roman"/>
          </w:rPr>
          <w:t>Where the Secretary of State requests the DCC to provide an alternative date to the DCC Gateway Party, the DCC shall do so no later than 10 Workings Days after the request from the Secretary of State and Clause</w:t>
        </w:r>
        <w:r w:rsidR="00A4566C">
          <w:rPr>
            <w:rFonts w:ascii="Times New Roman" w:eastAsia="Times New Roman" w:hAnsi="Times New Roman" w:cs="Times New Roman"/>
          </w:rPr>
          <w:t>s</w:t>
        </w:r>
        <w:r>
          <w:rPr>
            <w:rFonts w:ascii="Times New Roman" w:eastAsia="Times New Roman" w:hAnsi="Times New Roman" w:cs="Times New Roman"/>
          </w:rPr>
          <w:t xml:space="preserve"> 15.5</w:t>
        </w:r>
        <w:r w:rsidR="00226654">
          <w:rPr>
            <w:rFonts w:ascii="Times New Roman" w:eastAsia="Times New Roman" w:hAnsi="Times New Roman" w:cs="Times New Roman"/>
          </w:rPr>
          <w:t>9</w:t>
        </w:r>
        <w:r>
          <w:rPr>
            <w:rFonts w:ascii="Times New Roman" w:eastAsia="Times New Roman" w:hAnsi="Times New Roman" w:cs="Times New Roman"/>
          </w:rPr>
          <w:t xml:space="preserve"> </w:t>
        </w:r>
        <w:r w:rsidR="00A4566C">
          <w:rPr>
            <w:rFonts w:ascii="Times New Roman" w:eastAsia="Times New Roman" w:hAnsi="Times New Roman" w:cs="Times New Roman"/>
          </w:rPr>
          <w:t>to 15.6</w:t>
        </w:r>
        <w:r w:rsidR="00226654">
          <w:rPr>
            <w:rFonts w:ascii="Times New Roman" w:eastAsia="Times New Roman" w:hAnsi="Times New Roman" w:cs="Times New Roman"/>
          </w:rPr>
          <w:t>1</w:t>
        </w:r>
        <w:r w:rsidR="00A4566C">
          <w:rPr>
            <w:rFonts w:ascii="Times New Roman" w:eastAsia="Times New Roman" w:hAnsi="Times New Roman" w:cs="Times New Roman"/>
          </w:rPr>
          <w:t xml:space="preserve"> </w:t>
        </w:r>
        <w:r>
          <w:rPr>
            <w:rFonts w:ascii="Times New Roman" w:eastAsia="Times New Roman" w:hAnsi="Times New Roman" w:cs="Times New Roman"/>
          </w:rPr>
          <w:t>shall apply to any new date notified to the DCC Gateway Party by the DCC.</w:t>
        </w:r>
      </w:ins>
    </w:p>
    <w:p w14:paraId="6200CE0E" w14:textId="79747088"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21" w:author="Author"/>
          <w:rFonts w:ascii="Times New Roman" w:eastAsia="Times New Roman" w:hAnsi="Times New Roman" w:cs="Times New Roman"/>
        </w:rPr>
      </w:pPr>
      <w:ins w:id="322" w:author="Author">
        <w:r w:rsidRPr="002D3BA6">
          <w:rPr>
            <w:rFonts w:ascii="Times New Roman" w:eastAsia="Times New Roman" w:hAnsi="Times New Roman" w:cs="Times New Roman"/>
          </w:rPr>
          <w:t xml:space="preserve">The DCC and each relevant DCC Gateway Party shall provide such additional information as the Secretary of State may reasonably request, and in such timescales as may be reasonably requested, in order to support the Secretary of State in making a </w:t>
        </w:r>
        <w:r>
          <w:rPr>
            <w:rFonts w:ascii="Times New Roman" w:eastAsia="Times New Roman" w:hAnsi="Times New Roman" w:cs="Times New Roman"/>
          </w:rPr>
          <w:t>determination</w:t>
        </w:r>
        <w:r w:rsidRPr="002D3BA6">
          <w:rPr>
            <w:rFonts w:ascii="Times New Roman" w:eastAsia="Times New Roman" w:hAnsi="Times New Roman" w:cs="Times New Roman"/>
          </w:rPr>
          <w:t xml:space="preserve"> under </w:t>
        </w:r>
        <w:r>
          <w:rPr>
            <w:rFonts w:ascii="Times New Roman" w:eastAsia="Times New Roman" w:hAnsi="Times New Roman" w:cs="Times New Roman"/>
          </w:rPr>
          <w:t>Clause 15.</w:t>
        </w:r>
        <w:r w:rsidR="003036ED">
          <w:rPr>
            <w:rFonts w:ascii="Times New Roman" w:eastAsia="Times New Roman" w:hAnsi="Times New Roman" w:cs="Times New Roman"/>
          </w:rPr>
          <w:t>60</w:t>
        </w:r>
        <w:r w:rsidRPr="002D3BA6">
          <w:rPr>
            <w:rFonts w:ascii="Times New Roman" w:eastAsia="Times New Roman" w:hAnsi="Times New Roman" w:cs="Times New Roman"/>
          </w:rPr>
          <w:t>.</w:t>
        </w:r>
      </w:ins>
    </w:p>
    <w:p w14:paraId="4F3E5F03" w14:textId="3353B9BC" w:rsidR="00094A91" w:rsidRPr="002D3BA6" w:rsidRDefault="00561FFE" w:rsidP="007747B8">
      <w:pPr>
        <w:pStyle w:val="ListParagraph"/>
        <w:widowControl w:val="0"/>
        <w:numPr>
          <w:ilvl w:val="1"/>
          <w:numId w:val="5"/>
        </w:numPr>
        <w:spacing w:before="240" w:line="360" w:lineRule="auto"/>
        <w:ind w:left="794" w:hanging="794"/>
        <w:contextualSpacing w:val="0"/>
        <w:jc w:val="both"/>
        <w:outlineLvl w:val="1"/>
        <w:rPr>
          <w:ins w:id="323" w:author="Author"/>
          <w:rFonts w:ascii="Times New Roman" w:eastAsia="Times New Roman" w:hAnsi="Times New Roman" w:cs="Times New Roman"/>
        </w:rPr>
      </w:pPr>
      <w:ins w:id="324" w:author="Author">
        <w:r>
          <w:rPr>
            <w:rFonts w:ascii="Times New Roman" w:eastAsia="Times New Roman" w:hAnsi="Times New Roman" w:cs="Times New Roman"/>
          </w:rPr>
          <w:t xml:space="preserve">Where a </w:t>
        </w:r>
        <w:r w:rsidR="001C26DC">
          <w:rPr>
            <w:rFonts w:ascii="Times New Roman" w:eastAsia="Times New Roman" w:hAnsi="Times New Roman" w:cs="Times New Roman"/>
          </w:rPr>
          <w:t xml:space="preserve">Legacy Gateway Connection has been the </w:t>
        </w:r>
        <w:r w:rsidR="00086CE6">
          <w:rPr>
            <w:rFonts w:ascii="Times New Roman" w:eastAsia="Times New Roman" w:hAnsi="Times New Roman" w:cs="Times New Roman"/>
          </w:rPr>
          <w:t>subject of the process set out in Clauses 15.5</w:t>
        </w:r>
        <w:r w:rsidR="003824EA">
          <w:rPr>
            <w:rFonts w:ascii="Times New Roman" w:eastAsia="Times New Roman" w:hAnsi="Times New Roman" w:cs="Times New Roman"/>
          </w:rPr>
          <w:t>5</w:t>
        </w:r>
        <w:r w:rsidR="00086CE6">
          <w:rPr>
            <w:rFonts w:ascii="Times New Roman" w:eastAsia="Times New Roman" w:hAnsi="Times New Roman" w:cs="Times New Roman"/>
          </w:rPr>
          <w:t xml:space="preserve"> to 15.6</w:t>
        </w:r>
        <w:r w:rsidR="003824EA">
          <w:rPr>
            <w:rFonts w:ascii="Times New Roman" w:eastAsia="Times New Roman" w:hAnsi="Times New Roman" w:cs="Times New Roman"/>
          </w:rPr>
          <w:t>3</w:t>
        </w:r>
        <w:r w:rsidR="00C319FC">
          <w:rPr>
            <w:rFonts w:ascii="Times New Roman" w:eastAsia="Times New Roman" w:hAnsi="Times New Roman" w:cs="Times New Roman"/>
          </w:rPr>
          <w:t xml:space="preserve"> the </w:t>
        </w:r>
        <w:r w:rsidR="00F86558">
          <w:rPr>
            <w:rFonts w:ascii="Times New Roman" w:eastAsia="Times New Roman" w:hAnsi="Times New Roman" w:cs="Times New Roman"/>
          </w:rPr>
          <w:t>obligation</w:t>
        </w:r>
        <w:r w:rsidR="00C319FC">
          <w:rPr>
            <w:rFonts w:ascii="Times New Roman" w:eastAsia="Times New Roman" w:hAnsi="Times New Roman" w:cs="Times New Roman"/>
          </w:rPr>
          <w:t xml:space="preserve"> in Clause 15.5</w:t>
        </w:r>
        <w:r w:rsidR="00517C40">
          <w:rPr>
            <w:rFonts w:ascii="Times New Roman" w:eastAsia="Times New Roman" w:hAnsi="Times New Roman" w:cs="Times New Roman"/>
          </w:rPr>
          <w:t>5</w:t>
        </w:r>
        <w:r w:rsidR="00C319FC">
          <w:rPr>
            <w:rFonts w:ascii="Times New Roman" w:eastAsia="Times New Roman" w:hAnsi="Times New Roman" w:cs="Times New Roman"/>
          </w:rPr>
          <w:t xml:space="preserve"> shall continue to apply</w:t>
        </w:r>
        <w:r w:rsidR="00106D0F">
          <w:rPr>
            <w:rFonts w:ascii="Times New Roman" w:eastAsia="Times New Roman" w:hAnsi="Times New Roman" w:cs="Times New Roman"/>
          </w:rPr>
          <w:t xml:space="preserve"> and therefore the process</w:t>
        </w:r>
        <w:r w:rsidR="002F7441">
          <w:rPr>
            <w:rFonts w:ascii="Times New Roman" w:eastAsia="Times New Roman" w:hAnsi="Times New Roman" w:cs="Times New Roman"/>
          </w:rPr>
          <w:t xml:space="preserve"> set out in Clauses 15</w:t>
        </w:r>
        <w:r w:rsidR="00FE1725">
          <w:rPr>
            <w:rFonts w:ascii="Times New Roman" w:eastAsia="Times New Roman" w:hAnsi="Times New Roman" w:cs="Times New Roman"/>
          </w:rPr>
          <w:t>.5</w:t>
        </w:r>
        <w:r w:rsidR="00434AAB">
          <w:rPr>
            <w:rFonts w:ascii="Times New Roman" w:eastAsia="Times New Roman" w:hAnsi="Times New Roman" w:cs="Times New Roman"/>
          </w:rPr>
          <w:t>7</w:t>
        </w:r>
        <w:r w:rsidR="00FE1725">
          <w:rPr>
            <w:rFonts w:ascii="Times New Roman" w:eastAsia="Times New Roman" w:hAnsi="Times New Roman" w:cs="Times New Roman"/>
          </w:rPr>
          <w:t xml:space="preserve"> to 15.6</w:t>
        </w:r>
        <w:r w:rsidR="00434AAB">
          <w:rPr>
            <w:rFonts w:ascii="Times New Roman" w:eastAsia="Times New Roman" w:hAnsi="Times New Roman" w:cs="Times New Roman"/>
          </w:rPr>
          <w:t>2</w:t>
        </w:r>
        <w:r w:rsidR="00106D0F">
          <w:rPr>
            <w:rFonts w:ascii="Times New Roman" w:eastAsia="Times New Roman" w:hAnsi="Times New Roman" w:cs="Times New Roman"/>
          </w:rPr>
          <w:t xml:space="preserve"> </w:t>
        </w:r>
        <w:r w:rsidR="00FE1725">
          <w:rPr>
            <w:rFonts w:ascii="Times New Roman" w:eastAsia="Times New Roman" w:hAnsi="Times New Roman" w:cs="Times New Roman"/>
          </w:rPr>
          <w:t>shall</w:t>
        </w:r>
        <w:r w:rsidR="00F86558">
          <w:rPr>
            <w:rFonts w:ascii="Times New Roman" w:eastAsia="Times New Roman" w:hAnsi="Times New Roman" w:cs="Times New Roman"/>
          </w:rPr>
          <w:t xml:space="preserve"> </w:t>
        </w:r>
        <w:r w:rsidR="00C072E5">
          <w:rPr>
            <w:rFonts w:ascii="Times New Roman" w:eastAsia="Times New Roman" w:hAnsi="Times New Roman" w:cs="Times New Roman"/>
          </w:rPr>
          <w:t xml:space="preserve">be repeated should </w:t>
        </w:r>
        <w:r w:rsidR="00A818FA">
          <w:rPr>
            <w:rFonts w:ascii="Times New Roman" w:eastAsia="Times New Roman" w:hAnsi="Times New Roman" w:cs="Times New Roman"/>
          </w:rPr>
          <w:t>there be a risk that the L</w:t>
        </w:r>
        <w:r w:rsidR="00FE1725">
          <w:rPr>
            <w:rFonts w:ascii="Times New Roman" w:eastAsia="Times New Roman" w:hAnsi="Times New Roman" w:cs="Times New Roman"/>
          </w:rPr>
          <w:t xml:space="preserve">egacy Gateway Connection Backstop Date </w:t>
        </w:r>
        <w:r w:rsidR="00EB56BD">
          <w:rPr>
            <w:rFonts w:ascii="Times New Roman" w:eastAsia="Times New Roman" w:hAnsi="Times New Roman" w:cs="Times New Roman"/>
          </w:rPr>
          <w:t>will not be met.</w:t>
        </w:r>
      </w:ins>
    </w:p>
    <w:p w14:paraId="53EDD955" w14:textId="77777777" w:rsidR="007747B8" w:rsidRDefault="007747B8" w:rsidP="007747B8">
      <w:pPr>
        <w:pStyle w:val="ListParagraph"/>
        <w:widowControl w:val="0"/>
        <w:numPr>
          <w:ilvl w:val="1"/>
          <w:numId w:val="5"/>
        </w:numPr>
        <w:spacing w:before="240" w:line="360" w:lineRule="auto"/>
        <w:ind w:left="794" w:hanging="794"/>
        <w:contextualSpacing w:val="0"/>
        <w:jc w:val="both"/>
        <w:outlineLvl w:val="1"/>
        <w:rPr>
          <w:ins w:id="325" w:author="Author"/>
          <w:rFonts w:ascii="Times New Roman" w:eastAsia="Times New Roman" w:hAnsi="Times New Roman" w:cs="Times New Roman"/>
        </w:rPr>
      </w:pPr>
      <w:ins w:id="326" w:author="Author">
        <w:r>
          <w:rPr>
            <w:rFonts w:ascii="Times New Roman" w:eastAsia="Times New Roman" w:hAnsi="Times New Roman" w:cs="Times New Roman"/>
          </w:rPr>
          <w:t xml:space="preserve">The DCC shall continue to communicate with a DCC Gateway Party over a Legacy Gateway Connection </w:t>
        </w:r>
        <w:r w:rsidRPr="00A55EC7">
          <w:rPr>
            <w:rFonts w:ascii="Times New Roman" w:eastAsia="Times New Roman" w:hAnsi="Times New Roman" w:cs="Times New Roman"/>
          </w:rPr>
          <w:t xml:space="preserve">after the Legacy Gateway Connection Backstop Date for that Legacy Gateway Connection has passed </w:t>
        </w:r>
        <w:r>
          <w:rPr>
            <w:rFonts w:ascii="Times New Roman" w:eastAsia="Times New Roman" w:hAnsi="Times New Roman" w:cs="Times New Roman"/>
          </w:rPr>
          <w:t>(in either case, where relevant):</w:t>
        </w:r>
      </w:ins>
    </w:p>
    <w:p w14:paraId="66B78172" w14:textId="5DBC1048" w:rsidR="007747B8" w:rsidRDefault="007747B8" w:rsidP="007747B8">
      <w:pPr>
        <w:pStyle w:val="ListParagraph"/>
        <w:widowControl w:val="0"/>
        <w:numPr>
          <w:ilvl w:val="7"/>
          <w:numId w:val="9"/>
        </w:numPr>
        <w:tabs>
          <w:tab w:val="clear" w:pos="2858"/>
          <w:tab w:val="num" w:pos="1843"/>
        </w:tabs>
        <w:spacing w:before="240" w:line="360" w:lineRule="auto"/>
        <w:ind w:left="1843" w:hanging="992"/>
        <w:contextualSpacing w:val="0"/>
        <w:jc w:val="both"/>
        <w:outlineLvl w:val="1"/>
        <w:rPr>
          <w:ins w:id="327" w:author="Author"/>
          <w:rFonts w:ascii="Times New Roman" w:eastAsia="Times New Roman" w:hAnsi="Times New Roman" w:cs="Times New Roman"/>
        </w:rPr>
      </w:pPr>
      <w:ins w:id="328" w:author="Author">
        <w:r>
          <w:rPr>
            <w:rFonts w:ascii="Times New Roman" w:eastAsia="Times New Roman" w:hAnsi="Times New Roman" w:cs="Times New Roman"/>
          </w:rPr>
          <w:t>in the period from the date upon which the Secretary of State requests the DCC to provide an alternative date pursuant to Clause 15.6</w:t>
        </w:r>
        <w:r w:rsidR="007341C1">
          <w:rPr>
            <w:rFonts w:ascii="Times New Roman" w:eastAsia="Times New Roman" w:hAnsi="Times New Roman" w:cs="Times New Roman"/>
          </w:rPr>
          <w:t>2</w:t>
        </w:r>
        <w:r>
          <w:rPr>
            <w:rFonts w:ascii="Times New Roman" w:eastAsia="Times New Roman" w:hAnsi="Times New Roman" w:cs="Times New Roman"/>
          </w:rPr>
          <w:t xml:space="preserve"> and the earlier of (a) the day that falls 10 Working Days after the alternative date is notified to the relevant DCC Gateway Party by the DCC; and (b) the date that any referral is made to the Secretary of State pursuant to Clause 15.</w:t>
        </w:r>
        <w:r w:rsidR="00122E08">
          <w:rPr>
            <w:rFonts w:ascii="Times New Roman" w:eastAsia="Times New Roman" w:hAnsi="Times New Roman" w:cs="Times New Roman"/>
          </w:rPr>
          <w:t>60</w:t>
        </w:r>
        <w:r>
          <w:rPr>
            <w:rFonts w:ascii="Times New Roman" w:eastAsia="Times New Roman" w:hAnsi="Times New Roman" w:cs="Times New Roman"/>
          </w:rPr>
          <w:t>; and</w:t>
        </w:r>
      </w:ins>
    </w:p>
    <w:p w14:paraId="28EDDE03" w14:textId="7B35709A" w:rsidR="007747B8" w:rsidRPr="00146851" w:rsidRDefault="007747B8" w:rsidP="007747B8">
      <w:pPr>
        <w:pStyle w:val="ListParagraph"/>
        <w:widowControl w:val="0"/>
        <w:numPr>
          <w:ilvl w:val="7"/>
          <w:numId w:val="9"/>
        </w:numPr>
        <w:tabs>
          <w:tab w:val="clear" w:pos="2858"/>
          <w:tab w:val="num" w:pos="1843"/>
        </w:tabs>
        <w:spacing w:before="240" w:line="360" w:lineRule="auto"/>
        <w:ind w:left="1843" w:hanging="992"/>
        <w:contextualSpacing w:val="0"/>
        <w:jc w:val="both"/>
        <w:outlineLvl w:val="1"/>
        <w:rPr>
          <w:ins w:id="329" w:author="Author"/>
          <w:rFonts w:ascii="Times New Roman" w:eastAsia="Times New Roman" w:hAnsi="Times New Roman" w:cs="Times New Roman"/>
        </w:rPr>
      </w:pPr>
      <w:ins w:id="330" w:author="Author">
        <w:r>
          <w:rPr>
            <w:rFonts w:ascii="Times New Roman" w:eastAsia="Times New Roman" w:hAnsi="Times New Roman" w:cs="Times New Roman"/>
          </w:rPr>
          <w:t>in the period from the date of any referral under Clause 15.</w:t>
        </w:r>
        <w:r w:rsidR="00122E08">
          <w:rPr>
            <w:rFonts w:ascii="Times New Roman" w:eastAsia="Times New Roman" w:hAnsi="Times New Roman" w:cs="Times New Roman"/>
          </w:rPr>
          <w:t>60</w:t>
        </w:r>
        <w:r>
          <w:rPr>
            <w:rFonts w:ascii="Times New Roman" w:eastAsia="Times New Roman" w:hAnsi="Times New Roman" w:cs="Times New Roman"/>
          </w:rPr>
          <w:t xml:space="preserve"> and </w:t>
        </w:r>
        <w:r w:rsidRPr="009E6203">
          <w:rPr>
            <w:rFonts w:ascii="Times New Roman" w:eastAsia="Times New Roman" w:hAnsi="Times New Roman" w:cs="Times New Roman"/>
          </w:rPr>
          <w:t>the date of any determination by the Secretary of State pursuant to Clause 15.</w:t>
        </w:r>
        <w:r w:rsidR="00122E08">
          <w:rPr>
            <w:rFonts w:ascii="Times New Roman" w:eastAsia="Times New Roman" w:hAnsi="Times New Roman" w:cs="Times New Roman"/>
          </w:rPr>
          <w:t>60</w:t>
        </w:r>
        <w:r>
          <w:rPr>
            <w:rFonts w:ascii="Times New Roman" w:eastAsia="Times New Roman" w:hAnsi="Times New Roman" w:cs="Times New Roman"/>
          </w:rPr>
          <w:t>.</w:t>
        </w:r>
      </w:ins>
    </w:p>
    <w:p w14:paraId="53FC9774" w14:textId="681400EE" w:rsidR="00377936" w:rsidRPr="0036767F" w:rsidRDefault="00377936" w:rsidP="00377936">
      <w:pPr>
        <w:pStyle w:val="ListParagraph"/>
        <w:widowControl w:val="0"/>
        <w:spacing w:before="240" w:line="360" w:lineRule="auto"/>
        <w:ind w:left="794"/>
        <w:jc w:val="both"/>
        <w:outlineLvl w:val="1"/>
        <w:rPr>
          <w:ins w:id="331" w:author="Author"/>
          <w:rFonts w:ascii="Times New Roman" w:eastAsia="Times New Roman" w:hAnsi="Times New Roman" w:cs="Times New Roman"/>
          <w:b/>
          <w:lang w:eastAsia="en-US"/>
        </w:rPr>
      </w:pPr>
      <w:ins w:id="332" w:author="Author">
        <w:r>
          <w:rPr>
            <w:rFonts w:ascii="Times New Roman" w:eastAsia="Times New Roman" w:hAnsi="Times New Roman" w:cs="Times New Roman"/>
            <w:b/>
            <w:lang w:eastAsia="en-US"/>
          </w:rPr>
          <w:t>Removal of DCC Gateway Equipment</w:t>
        </w:r>
      </w:ins>
    </w:p>
    <w:p w14:paraId="4DAE5E5C" w14:textId="1CDCAB92" w:rsidR="00F66FF6" w:rsidRPr="008D731A" w:rsidRDefault="003C49E3" w:rsidP="003F74D2">
      <w:pPr>
        <w:pStyle w:val="ListParagraph"/>
        <w:widowControl w:val="0"/>
        <w:numPr>
          <w:ilvl w:val="1"/>
          <w:numId w:val="5"/>
        </w:numPr>
        <w:spacing w:before="240" w:line="360" w:lineRule="auto"/>
        <w:ind w:left="794" w:hanging="792"/>
        <w:contextualSpacing w:val="0"/>
        <w:jc w:val="both"/>
        <w:outlineLvl w:val="1"/>
        <w:rPr>
          <w:rFonts w:ascii="Times New Roman" w:eastAsia="Times New Roman" w:hAnsi="Times New Roman" w:cs="Times New Roman"/>
          <w:bCs/>
          <w:iCs/>
          <w:szCs w:val="28"/>
          <w:lang w:eastAsia="en-US"/>
        </w:rPr>
      </w:pPr>
      <w:ins w:id="333" w:author="Author">
        <w:r>
          <w:rPr>
            <w:rFonts w:ascii="Times New Roman" w:eastAsia="Times New Roman" w:hAnsi="Times New Roman" w:cs="Times New Roman"/>
            <w:bCs/>
            <w:iCs/>
            <w:szCs w:val="28"/>
            <w:lang w:eastAsia="en-US"/>
          </w:rPr>
          <w:t xml:space="preserve">Once the </w:t>
        </w:r>
        <w:r w:rsidR="009E2F8C">
          <w:rPr>
            <w:rFonts w:ascii="Times New Roman" w:eastAsia="Times New Roman" w:hAnsi="Times New Roman" w:cs="Times New Roman"/>
            <w:bCs/>
            <w:iCs/>
            <w:szCs w:val="28"/>
            <w:lang w:eastAsia="en-US"/>
          </w:rPr>
          <w:t xml:space="preserve">DCC Gateway Cut-over has been successfully </w:t>
        </w:r>
        <w:r w:rsidR="00B75E0F">
          <w:rPr>
            <w:rFonts w:ascii="Times New Roman" w:eastAsia="Times New Roman" w:hAnsi="Times New Roman" w:cs="Times New Roman"/>
            <w:bCs/>
            <w:iCs/>
            <w:szCs w:val="28"/>
            <w:lang w:eastAsia="en-US"/>
          </w:rPr>
          <w:t>executed</w:t>
        </w:r>
        <w:r w:rsidR="009E2F8C">
          <w:rPr>
            <w:rFonts w:ascii="Times New Roman" w:eastAsia="Times New Roman" w:hAnsi="Times New Roman" w:cs="Times New Roman"/>
            <w:bCs/>
            <w:iCs/>
            <w:szCs w:val="28"/>
            <w:lang w:eastAsia="en-US"/>
          </w:rPr>
          <w:t>,</w:t>
        </w:r>
        <w:r w:rsidR="00B75E0F">
          <w:rPr>
            <w:rFonts w:ascii="Times New Roman" w:eastAsia="Times New Roman" w:hAnsi="Times New Roman" w:cs="Times New Roman"/>
            <w:bCs/>
            <w:iCs/>
            <w:szCs w:val="28"/>
            <w:lang w:eastAsia="en-US"/>
          </w:rPr>
          <w:t xml:space="preserve"> </w:t>
        </w:r>
        <w:r w:rsidR="004032C3">
          <w:rPr>
            <w:rFonts w:ascii="Times New Roman" w:eastAsia="Times New Roman" w:hAnsi="Times New Roman" w:cs="Times New Roman"/>
            <w:bCs/>
            <w:iCs/>
            <w:szCs w:val="28"/>
            <w:lang w:eastAsia="en-US"/>
          </w:rPr>
          <w:t xml:space="preserve">DCC shall remove the </w:t>
        </w:r>
        <w:r w:rsidR="00CF2972">
          <w:rPr>
            <w:rFonts w:ascii="Times New Roman" w:eastAsia="Times New Roman" w:hAnsi="Times New Roman" w:cs="Times New Roman"/>
            <w:bCs/>
            <w:iCs/>
            <w:szCs w:val="28"/>
            <w:lang w:eastAsia="en-US"/>
          </w:rPr>
          <w:t xml:space="preserve">equipment of the Legacy Gateway Connection in accordance with </w:t>
        </w:r>
        <w:r w:rsidR="003116F0">
          <w:rPr>
            <w:rFonts w:ascii="Times New Roman" w:eastAsia="Times New Roman" w:hAnsi="Times New Roman" w:cs="Times New Roman"/>
            <w:bCs/>
            <w:iCs/>
            <w:szCs w:val="28"/>
            <w:lang w:eastAsia="en-US"/>
          </w:rPr>
          <w:t xml:space="preserve">Clause </w:t>
        </w:r>
        <w:r w:rsidR="00FD35A4">
          <w:rPr>
            <w:rFonts w:ascii="Times New Roman" w:eastAsia="Times New Roman" w:hAnsi="Times New Roman" w:cs="Times New Roman"/>
            <w:bCs/>
            <w:iCs/>
            <w:szCs w:val="28"/>
            <w:lang w:eastAsia="en-US"/>
          </w:rPr>
          <w:t>1.14</w:t>
        </w:r>
        <w:r w:rsidR="00B75E0F">
          <w:rPr>
            <w:rFonts w:ascii="Times New Roman" w:eastAsia="Times New Roman" w:hAnsi="Times New Roman" w:cs="Times New Roman"/>
            <w:bCs/>
            <w:iCs/>
            <w:szCs w:val="28"/>
            <w:lang w:eastAsia="en-US"/>
          </w:rPr>
          <w:t xml:space="preserve"> </w:t>
        </w:r>
        <w:r w:rsidR="00FD35A4">
          <w:rPr>
            <w:rFonts w:ascii="Times New Roman" w:eastAsia="Times New Roman" w:hAnsi="Times New Roman" w:cs="Times New Roman"/>
            <w:bCs/>
            <w:iCs/>
            <w:szCs w:val="28"/>
            <w:lang w:eastAsia="en-US"/>
          </w:rPr>
          <w:lastRenderedPageBreak/>
          <w:t>of Appendi</w:t>
        </w:r>
        <w:r w:rsidR="00B75E0F">
          <w:rPr>
            <w:rFonts w:ascii="Times New Roman" w:eastAsia="Times New Roman" w:hAnsi="Times New Roman" w:cs="Times New Roman"/>
            <w:bCs/>
            <w:iCs/>
            <w:szCs w:val="28"/>
            <w:lang w:eastAsia="en-US"/>
          </w:rPr>
          <w:t xml:space="preserve">x G (DCC Gateway Connection Code of Connection) </w:t>
        </w:r>
        <w:r w:rsidRPr="003C49E3">
          <w:rPr>
            <w:rFonts w:ascii="Times New Roman" w:eastAsia="Times New Roman" w:hAnsi="Times New Roman" w:cs="Times New Roman"/>
            <w:bCs/>
            <w:iCs/>
            <w:szCs w:val="28"/>
            <w:lang w:eastAsia="en-US"/>
          </w:rPr>
          <w:t xml:space="preserve">in the modified form set out in Annex </w:t>
        </w:r>
        <w:r w:rsidR="003116F0">
          <w:rPr>
            <w:rFonts w:ascii="Times New Roman" w:eastAsia="Times New Roman" w:hAnsi="Times New Roman" w:cs="Times New Roman"/>
            <w:bCs/>
            <w:iCs/>
            <w:szCs w:val="28"/>
            <w:lang w:eastAsia="en-US"/>
          </w:rPr>
          <w:t>4.</w:t>
        </w:r>
      </w:ins>
    </w:p>
    <w:p w14:paraId="1F83EA48" w14:textId="49854817" w:rsidR="00ED2014" w:rsidRPr="0014110B" w:rsidRDefault="00ED2014" w:rsidP="2C6B06C5">
      <w:pPr>
        <w:pStyle w:val="ListParagraph"/>
        <w:widowControl w:val="0"/>
        <w:spacing w:before="240" w:line="360" w:lineRule="auto"/>
        <w:ind w:left="794"/>
        <w:jc w:val="both"/>
        <w:outlineLvl w:val="1"/>
        <w:rPr>
          <w:ins w:id="334" w:author="Author"/>
          <w:rFonts w:ascii="Times New Roman" w:eastAsia="Times New Roman" w:hAnsi="Times New Roman" w:cs="Times New Roman"/>
          <w:b/>
          <w:iCs/>
          <w:szCs w:val="28"/>
          <w:lang w:eastAsia="en-US"/>
        </w:rPr>
      </w:pPr>
      <w:ins w:id="335" w:author="Author">
        <w:r w:rsidRPr="0014110B">
          <w:rPr>
            <w:rFonts w:ascii="Times New Roman" w:eastAsia="Times New Roman" w:hAnsi="Times New Roman" w:cs="Times New Roman"/>
            <w:b/>
            <w:iCs/>
            <w:szCs w:val="28"/>
            <w:lang w:eastAsia="en-US"/>
          </w:rPr>
          <w:t>Provision of Information to the DCC</w:t>
        </w:r>
      </w:ins>
    </w:p>
    <w:p w14:paraId="22BF9B22" w14:textId="47B05218" w:rsidR="00ED2014" w:rsidRDefault="00ED2014" w:rsidP="003F74D2">
      <w:pPr>
        <w:pStyle w:val="ListParagraph"/>
        <w:widowControl w:val="0"/>
        <w:numPr>
          <w:ilvl w:val="1"/>
          <w:numId w:val="5"/>
        </w:numPr>
        <w:spacing w:before="240" w:line="360" w:lineRule="auto"/>
        <w:ind w:left="794" w:hanging="792"/>
        <w:contextualSpacing w:val="0"/>
        <w:jc w:val="both"/>
        <w:outlineLvl w:val="1"/>
        <w:rPr>
          <w:ins w:id="336" w:author="Author"/>
          <w:rFonts w:ascii="Times New Roman" w:eastAsia="Times New Roman" w:hAnsi="Times New Roman" w:cs="Times New Roman"/>
          <w:lang w:eastAsia="en-US"/>
        </w:rPr>
      </w:pPr>
      <w:ins w:id="337" w:author="Author">
        <w:r w:rsidRPr="0014110B">
          <w:rPr>
            <w:rFonts w:ascii="Times New Roman" w:eastAsia="Times New Roman" w:hAnsi="Times New Roman" w:cs="Times New Roman"/>
            <w:lang w:eastAsia="en-US"/>
          </w:rPr>
          <w:t xml:space="preserve">Each DCC Gateway Party shall, on request from the DCC and within such reasonable time period as the DCC may specify, provide such information as may be reasonably required by the DCC to enable it to plan, co-ordinate, undertake, and remedy issues (and provide ongoing support for) the </w:t>
        </w:r>
        <w:r>
          <w:rPr>
            <w:rFonts w:ascii="Times New Roman" w:eastAsia="Times New Roman" w:hAnsi="Times New Roman" w:cs="Times New Roman"/>
            <w:lang w:eastAsia="en-US"/>
          </w:rPr>
          <w:t>DCC Gateway Cut-over</w:t>
        </w:r>
        <w:r w:rsidRPr="0014110B">
          <w:rPr>
            <w:rFonts w:ascii="Times New Roman" w:eastAsia="Times New Roman" w:hAnsi="Times New Roman" w:cs="Times New Roman"/>
            <w:lang w:eastAsia="en-US"/>
          </w:rPr>
          <w:t xml:space="preserve"> of </w:t>
        </w:r>
        <w:r>
          <w:rPr>
            <w:rFonts w:ascii="Times New Roman" w:eastAsia="Times New Roman" w:hAnsi="Times New Roman" w:cs="Times New Roman"/>
            <w:lang w:eastAsia="en-US"/>
          </w:rPr>
          <w:t>each of its</w:t>
        </w:r>
        <w:r w:rsidRPr="0014110B">
          <w:rPr>
            <w:rFonts w:ascii="Times New Roman" w:eastAsia="Times New Roman" w:hAnsi="Times New Roman" w:cs="Times New Roman"/>
            <w:lang w:eastAsia="en-US"/>
          </w:rPr>
          <w:t xml:space="preserve"> Legacy Gateway Connections.</w:t>
        </w:r>
      </w:ins>
    </w:p>
    <w:p w14:paraId="1D201375" w14:textId="77777777" w:rsidR="009767E4" w:rsidRPr="009611EC" w:rsidRDefault="009767E4" w:rsidP="004476EA">
      <w:pPr>
        <w:pStyle w:val="ListParagraph"/>
        <w:widowControl w:val="0"/>
        <w:spacing w:before="240" w:line="360" w:lineRule="auto"/>
        <w:ind w:left="794"/>
        <w:jc w:val="both"/>
        <w:outlineLvl w:val="1"/>
        <w:rPr>
          <w:ins w:id="338" w:author="Author"/>
          <w:rFonts w:ascii="Times New Roman" w:eastAsia="Times New Roman" w:hAnsi="Times New Roman" w:cs="Times New Roman"/>
          <w:b/>
          <w:iCs/>
          <w:szCs w:val="28"/>
          <w:lang w:eastAsia="en-US"/>
        </w:rPr>
      </w:pPr>
      <w:ins w:id="339" w:author="Author">
        <w:r w:rsidRPr="009611EC">
          <w:rPr>
            <w:rFonts w:ascii="Times New Roman" w:eastAsia="Times New Roman" w:hAnsi="Times New Roman" w:cs="Times New Roman"/>
            <w:b/>
            <w:iCs/>
            <w:szCs w:val="28"/>
            <w:lang w:eastAsia="en-US"/>
          </w:rPr>
          <w:t>Transitional charges</w:t>
        </w:r>
      </w:ins>
    </w:p>
    <w:p w14:paraId="2D354B32" w14:textId="495C2F30" w:rsidR="00EF16FB" w:rsidRPr="009767E4" w:rsidRDefault="00EF16FB" w:rsidP="003F74D2">
      <w:pPr>
        <w:pStyle w:val="ListParagraph"/>
        <w:widowControl w:val="0"/>
        <w:numPr>
          <w:ilvl w:val="1"/>
          <w:numId w:val="5"/>
        </w:numPr>
        <w:spacing w:before="240" w:line="360" w:lineRule="auto"/>
        <w:ind w:left="794" w:hanging="792"/>
        <w:jc w:val="both"/>
        <w:outlineLvl w:val="1"/>
        <w:rPr>
          <w:ins w:id="340" w:author="Author"/>
          <w:rFonts w:ascii="Times New Roman" w:eastAsia="Times New Roman" w:hAnsi="Times New Roman" w:cs="Times New Roman"/>
          <w:lang w:eastAsia="en-US"/>
        </w:rPr>
      </w:pPr>
      <w:ins w:id="341" w:author="Author">
        <w:r>
          <w:rPr>
            <w:rFonts w:ascii="Times New Roman" w:eastAsia="Times New Roman" w:hAnsi="Times New Roman" w:cs="Times New Roman"/>
            <w:lang w:eastAsia="en-US"/>
          </w:rPr>
          <w:t xml:space="preserve">Each </w:t>
        </w:r>
        <w:r w:rsidRPr="009611EC">
          <w:rPr>
            <w:rFonts w:ascii="Times New Roman" w:eastAsia="Times New Roman" w:hAnsi="Times New Roman" w:cs="Times New Roman"/>
            <w:lang w:eastAsia="en-US"/>
          </w:rPr>
          <w:t>DCC Gateway Part</w:t>
        </w:r>
        <w:r>
          <w:rPr>
            <w:rFonts w:ascii="Times New Roman" w:eastAsia="Times New Roman" w:hAnsi="Times New Roman" w:cs="Times New Roman"/>
            <w:lang w:eastAsia="en-US"/>
          </w:rPr>
          <w:t>y</w:t>
        </w:r>
        <w:r w:rsidRPr="009611EC">
          <w:rPr>
            <w:rFonts w:ascii="Times New Roman" w:eastAsia="Times New Roman" w:hAnsi="Times New Roman" w:cs="Times New Roman"/>
            <w:lang w:eastAsia="en-US"/>
          </w:rPr>
          <w:t xml:space="preserve"> shall pay </w:t>
        </w:r>
        <w:r>
          <w:rPr>
            <w:rFonts w:ascii="Times New Roman" w:eastAsia="Times New Roman" w:hAnsi="Times New Roman" w:cs="Times New Roman"/>
            <w:lang w:eastAsia="en-US"/>
          </w:rPr>
          <w:t>the applicable</w:t>
        </w:r>
        <w:r w:rsidRPr="009611EC">
          <w:rPr>
            <w:rFonts w:ascii="Times New Roman" w:eastAsia="Times New Roman" w:hAnsi="Times New Roman" w:cs="Times New Roman"/>
            <w:lang w:eastAsia="en-US"/>
          </w:rPr>
          <w:t xml:space="preserve"> connection charges </w:t>
        </w:r>
        <w:r>
          <w:rPr>
            <w:rFonts w:ascii="Times New Roman" w:eastAsia="Times New Roman" w:hAnsi="Times New Roman" w:cs="Times New Roman"/>
            <w:lang w:eastAsia="en-US"/>
          </w:rPr>
          <w:t>to the DCC for</w:t>
        </w:r>
        <w:r w:rsidRPr="009611EC">
          <w:rPr>
            <w:rFonts w:ascii="Times New Roman" w:eastAsia="Times New Roman" w:hAnsi="Times New Roman" w:cs="Times New Roman"/>
            <w:lang w:eastAsia="en-US"/>
          </w:rPr>
          <w:t xml:space="preserve"> each of their DCC </w:t>
        </w:r>
        <w:r>
          <w:rPr>
            <w:rFonts w:ascii="Times New Roman" w:eastAsia="Times New Roman" w:hAnsi="Times New Roman" w:cs="Times New Roman"/>
            <w:lang w:eastAsia="en-US"/>
          </w:rPr>
          <w:t>Connect</w:t>
        </w:r>
        <w:r w:rsidRPr="009611EC">
          <w:rPr>
            <w:rFonts w:ascii="Times New Roman" w:eastAsia="Times New Roman" w:hAnsi="Times New Roman" w:cs="Times New Roman"/>
            <w:lang w:eastAsia="en-US"/>
          </w:rPr>
          <w:t xml:space="preserve"> Gateway Connections</w:t>
        </w:r>
        <w:r>
          <w:rPr>
            <w:rFonts w:ascii="Times New Roman" w:eastAsia="Times New Roman" w:hAnsi="Times New Roman" w:cs="Times New Roman"/>
            <w:lang w:eastAsia="en-US"/>
          </w:rPr>
          <w:t xml:space="preserve"> as set out in Annex 5 of this NETMAD</w:t>
        </w:r>
        <w:r w:rsidR="005D7793">
          <w:rPr>
            <w:rFonts w:ascii="Times New Roman" w:eastAsia="Times New Roman" w:hAnsi="Times New Roman" w:cs="Times New Roman"/>
            <w:lang w:eastAsia="en-US"/>
          </w:rPr>
          <w:t>, subject to the variations set out below</w:t>
        </w:r>
        <w:r>
          <w:rPr>
            <w:rFonts w:ascii="Times New Roman" w:eastAsia="Times New Roman" w:hAnsi="Times New Roman" w:cs="Times New Roman"/>
            <w:lang w:eastAsia="en-US"/>
          </w:rPr>
          <w:t>.</w:t>
        </w:r>
      </w:ins>
    </w:p>
    <w:p w14:paraId="50DC185F" w14:textId="7662B020" w:rsidR="000922D0" w:rsidRPr="00F669D3" w:rsidRDefault="000922D0" w:rsidP="003F74D2">
      <w:pPr>
        <w:pStyle w:val="ListParagraph"/>
        <w:widowControl w:val="0"/>
        <w:numPr>
          <w:ilvl w:val="1"/>
          <w:numId w:val="5"/>
        </w:numPr>
        <w:spacing w:before="240" w:line="360" w:lineRule="auto"/>
        <w:ind w:left="794" w:hanging="792"/>
        <w:contextualSpacing w:val="0"/>
        <w:jc w:val="both"/>
        <w:outlineLvl w:val="1"/>
        <w:rPr>
          <w:ins w:id="342" w:author="Author"/>
          <w:rFonts w:ascii="Times New Roman" w:eastAsia="Times New Roman" w:hAnsi="Times New Roman" w:cs="Times New Roman"/>
          <w:lang w:eastAsia="en-US"/>
        </w:rPr>
      </w:pPr>
      <w:ins w:id="343" w:author="Author">
        <w:r w:rsidRPr="000922D0">
          <w:rPr>
            <w:rFonts w:ascii="Times New Roman" w:eastAsia="Times New Roman" w:hAnsi="Times New Roman" w:cs="Times New Roman"/>
            <w:lang w:eastAsia="en-US"/>
          </w:rPr>
          <w:t>Where a DCC Gateway Party’s Legacy Gateway Connection has been replaced with a DCC Connect Gateway Connection before the end of the connection period for that Legacy Gateway Connection, no annual charges will be levied on the DCC Gateway Party in respect of its DCC Connect Gateway Connection until the first Working Day after the last day of the connection period for the relevant Legacy Gateway Connection. The annual charge to be paid by the DCC Gateway Party</w:t>
        </w:r>
        <w:r w:rsidR="00644037">
          <w:rPr>
            <w:rFonts w:ascii="Times New Roman" w:eastAsia="Times New Roman" w:hAnsi="Times New Roman" w:cs="Times New Roman"/>
            <w:lang w:eastAsia="en-US"/>
          </w:rPr>
          <w:t xml:space="preserve"> </w:t>
        </w:r>
        <w:r w:rsidR="00F15D7A">
          <w:rPr>
            <w:rFonts w:ascii="Times New Roman" w:eastAsia="Times New Roman" w:hAnsi="Times New Roman" w:cs="Times New Roman"/>
            <w:lang w:eastAsia="en-US"/>
          </w:rPr>
          <w:t>in accordance with</w:t>
        </w:r>
        <w:r w:rsidR="00644037">
          <w:rPr>
            <w:rFonts w:ascii="Times New Roman" w:eastAsia="Times New Roman" w:hAnsi="Times New Roman" w:cs="Times New Roman"/>
            <w:lang w:eastAsia="en-US"/>
          </w:rPr>
          <w:t xml:space="preserve"> the Charging Statement</w:t>
        </w:r>
        <w:r w:rsidRPr="000922D0">
          <w:rPr>
            <w:rFonts w:ascii="Times New Roman" w:eastAsia="Times New Roman" w:hAnsi="Times New Roman" w:cs="Times New Roman"/>
            <w:lang w:eastAsia="en-US"/>
          </w:rPr>
          <w:t xml:space="preserve"> in respect of the first year of its DCC Connect Gateway Connection shall be adjusted as follows:</w:t>
        </w:r>
      </w:ins>
    </w:p>
    <w:p w14:paraId="5D31D38E" w14:textId="52AECC88" w:rsidR="000922D0" w:rsidRPr="00F669D3" w:rsidRDefault="000922D0" w:rsidP="009B04B1">
      <w:pPr>
        <w:pStyle w:val="ListParagraph"/>
        <w:widowControl w:val="0"/>
        <w:spacing w:before="240" w:line="360" w:lineRule="auto"/>
        <w:ind w:left="794"/>
        <w:contextualSpacing w:val="0"/>
        <w:jc w:val="both"/>
        <w:outlineLvl w:val="1"/>
        <w:rPr>
          <w:ins w:id="344" w:author="Author"/>
          <w:rFonts w:ascii="Times New Roman" w:eastAsia="Times New Roman" w:hAnsi="Times New Roman" w:cs="Times New Roman"/>
          <w:lang w:eastAsia="en-US"/>
        </w:rPr>
      </w:pPr>
      <w:ins w:id="345" w:author="Author">
        <w:r w:rsidRPr="000922D0">
          <w:rPr>
            <w:rFonts w:ascii="Times New Roman" w:eastAsia="Times New Roman" w:hAnsi="Times New Roman" w:cs="Times New Roman"/>
            <w:lang w:eastAsia="en-US"/>
          </w:rPr>
          <w:t>AAC = FAC * ( 1 - ( LDR / 365 ) )</w:t>
        </w:r>
      </w:ins>
    </w:p>
    <w:p w14:paraId="5B8DC953" w14:textId="77777777" w:rsidR="000922D0" w:rsidRPr="000922D0" w:rsidRDefault="000922D0" w:rsidP="009B04B1">
      <w:pPr>
        <w:pStyle w:val="ListParagraph"/>
        <w:widowControl w:val="0"/>
        <w:spacing w:before="240" w:line="360" w:lineRule="auto"/>
        <w:ind w:left="794"/>
        <w:contextualSpacing w:val="0"/>
        <w:jc w:val="both"/>
        <w:outlineLvl w:val="1"/>
        <w:rPr>
          <w:ins w:id="346" w:author="Author"/>
          <w:rFonts w:ascii="Times New Roman" w:eastAsia="Times New Roman" w:hAnsi="Times New Roman" w:cs="Times New Roman"/>
          <w:lang w:eastAsia="en-US"/>
        </w:rPr>
      </w:pPr>
      <w:ins w:id="347" w:author="Author">
        <w:r w:rsidRPr="000922D0">
          <w:rPr>
            <w:rFonts w:ascii="Times New Roman" w:eastAsia="Times New Roman" w:hAnsi="Times New Roman" w:cs="Times New Roman"/>
            <w:lang w:eastAsia="en-US"/>
          </w:rPr>
          <w:t>Where:</w:t>
        </w:r>
      </w:ins>
    </w:p>
    <w:p w14:paraId="69714DB7" w14:textId="53916F81" w:rsidR="000922D0" w:rsidRPr="000922D0" w:rsidRDefault="000922D0" w:rsidP="009B04B1">
      <w:pPr>
        <w:pStyle w:val="ListParagraph"/>
        <w:widowControl w:val="0"/>
        <w:spacing w:before="240" w:line="360" w:lineRule="auto"/>
        <w:ind w:left="794"/>
        <w:contextualSpacing w:val="0"/>
        <w:jc w:val="both"/>
        <w:outlineLvl w:val="1"/>
        <w:rPr>
          <w:ins w:id="348" w:author="Author"/>
          <w:rFonts w:ascii="Times New Roman" w:eastAsia="Times New Roman" w:hAnsi="Times New Roman" w:cs="Times New Roman"/>
          <w:lang w:eastAsia="en-US"/>
        </w:rPr>
      </w:pPr>
      <w:ins w:id="349" w:author="Author">
        <w:r w:rsidRPr="000922D0">
          <w:rPr>
            <w:rFonts w:ascii="Times New Roman" w:eastAsia="Times New Roman" w:hAnsi="Times New Roman" w:cs="Times New Roman"/>
            <w:lang w:eastAsia="en-US"/>
          </w:rPr>
          <w:t xml:space="preserve">AAC </w:t>
        </w:r>
        <w:r w:rsidR="00A80F4C">
          <w:rPr>
            <w:rFonts w:ascii="Times New Roman" w:eastAsia="Times New Roman" w:hAnsi="Times New Roman" w:cs="Times New Roman"/>
            <w:lang w:eastAsia="en-US"/>
          </w:rPr>
          <w:t xml:space="preserve">is </w:t>
        </w:r>
        <w:r w:rsidRPr="000922D0">
          <w:rPr>
            <w:rFonts w:ascii="Times New Roman" w:eastAsia="Times New Roman" w:hAnsi="Times New Roman" w:cs="Times New Roman"/>
            <w:lang w:eastAsia="en-US"/>
          </w:rPr>
          <w:t>the adjusted annual charge to be paid by the DCC Gateway Party;</w:t>
        </w:r>
      </w:ins>
    </w:p>
    <w:p w14:paraId="3ABF5A25" w14:textId="2462CB42" w:rsidR="000922D0" w:rsidRPr="000922D0" w:rsidRDefault="000922D0" w:rsidP="009B04B1">
      <w:pPr>
        <w:pStyle w:val="ListParagraph"/>
        <w:widowControl w:val="0"/>
        <w:spacing w:before="240" w:line="360" w:lineRule="auto"/>
        <w:ind w:left="794"/>
        <w:contextualSpacing w:val="0"/>
        <w:jc w:val="both"/>
        <w:outlineLvl w:val="1"/>
        <w:rPr>
          <w:ins w:id="350" w:author="Author"/>
          <w:rFonts w:ascii="Times New Roman" w:eastAsia="Times New Roman" w:hAnsi="Times New Roman" w:cs="Times New Roman"/>
          <w:lang w:eastAsia="en-US"/>
        </w:rPr>
      </w:pPr>
      <w:ins w:id="351" w:author="Author">
        <w:r w:rsidRPr="000922D0">
          <w:rPr>
            <w:rFonts w:ascii="Times New Roman" w:eastAsia="Times New Roman" w:hAnsi="Times New Roman" w:cs="Times New Roman"/>
            <w:lang w:eastAsia="en-US"/>
          </w:rPr>
          <w:t xml:space="preserve">FAC </w:t>
        </w:r>
        <w:r w:rsidR="00A80F4C">
          <w:rPr>
            <w:rFonts w:ascii="Times New Roman" w:eastAsia="Times New Roman" w:hAnsi="Times New Roman" w:cs="Times New Roman"/>
            <w:lang w:eastAsia="en-US"/>
          </w:rPr>
          <w:t>is</w:t>
        </w:r>
        <w:r w:rsidRPr="000922D0">
          <w:rPr>
            <w:rFonts w:ascii="Times New Roman" w:eastAsia="Times New Roman" w:hAnsi="Times New Roman" w:cs="Times New Roman"/>
            <w:lang w:eastAsia="en-US"/>
          </w:rPr>
          <w:t xml:space="preserve"> the full annual charge due to be paid by the DCC Gateway Party; and</w:t>
        </w:r>
      </w:ins>
    </w:p>
    <w:p w14:paraId="286A17DE" w14:textId="1B4B58EF" w:rsidR="00065445" w:rsidRPr="009E0FEA" w:rsidRDefault="000922D0" w:rsidP="009E0FEA">
      <w:pPr>
        <w:pStyle w:val="ListParagraph"/>
        <w:widowControl w:val="0"/>
        <w:spacing w:before="240" w:line="360" w:lineRule="auto"/>
        <w:ind w:left="794"/>
        <w:contextualSpacing w:val="0"/>
        <w:jc w:val="both"/>
        <w:outlineLvl w:val="1"/>
        <w:rPr>
          <w:rFonts w:ascii="Times New Roman" w:eastAsia="Times New Roman" w:hAnsi="Times New Roman" w:cs="Times New Roman"/>
          <w:lang w:eastAsia="en-US"/>
        </w:rPr>
      </w:pPr>
      <w:ins w:id="352" w:author="Author">
        <w:r w:rsidRPr="000922D0">
          <w:rPr>
            <w:rFonts w:ascii="Times New Roman" w:eastAsia="Times New Roman" w:hAnsi="Times New Roman" w:cs="Times New Roman"/>
            <w:lang w:eastAsia="en-US"/>
          </w:rPr>
          <w:t xml:space="preserve">LDR </w:t>
        </w:r>
        <w:r w:rsidR="00A80F4C">
          <w:rPr>
            <w:rFonts w:ascii="Times New Roman" w:eastAsia="Times New Roman" w:hAnsi="Times New Roman" w:cs="Times New Roman"/>
            <w:lang w:eastAsia="en-US"/>
          </w:rPr>
          <w:t>is</w:t>
        </w:r>
        <w:r w:rsidRPr="000922D0">
          <w:rPr>
            <w:rFonts w:ascii="Times New Roman" w:eastAsia="Times New Roman" w:hAnsi="Times New Roman" w:cs="Times New Roman"/>
            <w:lang w:eastAsia="en-US"/>
          </w:rPr>
          <w:t xml:space="preserve"> the number of days remaining in the connection period for the relevant Legacy Gateway Connection at the time of the DCC Gateway Cut-over</w:t>
        </w:r>
        <w:r w:rsidR="00123DF7">
          <w:rPr>
            <w:rFonts w:ascii="Times New Roman" w:eastAsia="Times New Roman" w:hAnsi="Times New Roman" w:cs="Times New Roman"/>
            <w:lang w:eastAsia="en-US"/>
          </w:rPr>
          <w:t>.</w:t>
        </w:r>
      </w:ins>
    </w:p>
    <w:p w14:paraId="5447E5C6" w14:textId="3B6F8FEC" w:rsidR="005D6367" w:rsidRPr="00452F9D" w:rsidRDefault="005D6367" w:rsidP="00E31FC6">
      <w:pPr>
        <w:pStyle w:val="ListParagraph"/>
        <w:widowControl w:val="0"/>
        <w:spacing w:before="240" w:line="360" w:lineRule="auto"/>
        <w:ind w:left="794"/>
        <w:jc w:val="both"/>
        <w:outlineLvl w:val="1"/>
        <w:rPr>
          <w:ins w:id="353" w:author="Author"/>
          <w:rFonts w:ascii="Times New Roman" w:eastAsia="Times New Roman" w:hAnsi="Times New Roman" w:cs="Times New Roman"/>
          <w:b/>
          <w:iCs/>
          <w:szCs w:val="28"/>
          <w:lang w:eastAsia="en-US"/>
        </w:rPr>
      </w:pPr>
      <w:ins w:id="354" w:author="Author">
        <w:r w:rsidRPr="00452F9D">
          <w:rPr>
            <w:rFonts w:ascii="Times New Roman" w:eastAsia="Times New Roman" w:hAnsi="Times New Roman" w:cs="Times New Roman"/>
            <w:b/>
            <w:iCs/>
            <w:szCs w:val="28"/>
            <w:lang w:eastAsia="en-US"/>
          </w:rPr>
          <w:t>Explici</w:t>
        </w:r>
        <w:r w:rsidR="00FF759D" w:rsidRPr="00452F9D">
          <w:rPr>
            <w:rFonts w:ascii="Times New Roman" w:eastAsia="Times New Roman" w:hAnsi="Times New Roman" w:cs="Times New Roman"/>
            <w:b/>
            <w:iCs/>
            <w:szCs w:val="28"/>
            <w:lang w:eastAsia="en-US"/>
          </w:rPr>
          <w:t>t Charges</w:t>
        </w:r>
      </w:ins>
    </w:p>
    <w:p w14:paraId="25C9DC54" w14:textId="337D82EE" w:rsidR="00E62F97" w:rsidRDefault="008A46AF" w:rsidP="003F74D2">
      <w:pPr>
        <w:pStyle w:val="ListParagraph"/>
        <w:widowControl w:val="0"/>
        <w:numPr>
          <w:ilvl w:val="1"/>
          <w:numId w:val="5"/>
        </w:numPr>
        <w:spacing w:before="240" w:line="360" w:lineRule="auto"/>
        <w:ind w:left="794" w:hanging="792"/>
        <w:jc w:val="both"/>
        <w:outlineLvl w:val="1"/>
        <w:rPr>
          <w:ins w:id="355" w:author="Author"/>
          <w:rFonts w:ascii="Times New Roman" w:eastAsia="Times New Roman" w:hAnsi="Times New Roman" w:cs="Times New Roman"/>
          <w:lang w:eastAsia="en-US"/>
        </w:rPr>
      </w:pPr>
      <w:ins w:id="356" w:author="Author">
        <w:r w:rsidRPr="00452F9D">
          <w:rPr>
            <w:rFonts w:ascii="Times New Roman" w:eastAsia="Times New Roman" w:hAnsi="Times New Roman" w:cs="Times New Roman"/>
            <w:lang w:eastAsia="en-US"/>
          </w:rPr>
          <w:lastRenderedPageBreak/>
          <w:t xml:space="preserve">An Explicit Charge shall be payable by a </w:t>
        </w:r>
        <w:r w:rsidR="003023AD">
          <w:rPr>
            <w:rFonts w:ascii="Times New Roman" w:eastAsia="Times New Roman" w:hAnsi="Times New Roman" w:cs="Times New Roman"/>
            <w:lang w:eastAsia="en-US"/>
          </w:rPr>
          <w:t xml:space="preserve">DCC Gateway </w:t>
        </w:r>
        <w:r w:rsidRPr="00452F9D">
          <w:rPr>
            <w:rFonts w:ascii="Times New Roman" w:eastAsia="Times New Roman" w:hAnsi="Times New Roman" w:cs="Times New Roman"/>
            <w:lang w:eastAsia="en-US"/>
          </w:rPr>
          <w:t>Party to the DCC in circumstances where</w:t>
        </w:r>
        <w:r w:rsidR="00E62F97">
          <w:rPr>
            <w:rFonts w:ascii="Times New Roman" w:eastAsia="Times New Roman" w:hAnsi="Times New Roman" w:cs="Times New Roman"/>
            <w:lang w:eastAsia="en-US"/>
          </w:rPr>
          <w:t>:</w:t>
        </w:r>
      </w:ins>
    </w:p>
    <w:p w14:paraId="39E792E2" w14:textId="0FE4BD7B" w:rsidR="00C3680D" w:rsidRPr="00D6257C" w:rsidRDefault="00B074D0" w:rsidP="003F74D2">
      <w:pPr>
        <w:pStyle w:val="Heading3"/>
        <w:keepNext w:val="0"/>
        <w:keepLines w:val="0"/>
        <w:widowControl w:val="0"/>
        <w:numPr>
          <w:ilvl w:val="1"/>
          <w:numId w:val="27"/>
        </w:numPr>
        <w:spacing w:before="0" w:after="220" w:line="360" w:lineRule="auto"/>
        <w:ind w:left="1224" w:hanging="504"/>
        <w:jc w:val="both"/>
        <w:rPr>
          <w:ins w:id="357" w:author="Author"/>
          <w:rFonts w:ascii="Times New Roman" w:eastAsia="Times New Roman" w:hAnsi="Times New Roman" w:cs="Arial"/>
          <w:bCs/>
          <w:color w:val="auto"/>
          <w:sz w:val="24"/>
          <w:szCs w:val="26"/>
          <w:lang w:eastAsia="en-US"/>
        </w:rPr>
      </w:pPr>
      <w:ins w:id="358" w:author="Author">
        <w:r w:rsidRPr="00D6257C">
          <w:rPr>
            <w:rFonts w:ascii="Times New Roman" w:eastAsia="Times New Roman" w:hAnsi="Times New Roman" w:cs="Arial"/>
            <w:bCs/>
            <w:color w:val="auto"/>
            <w:sz w:val="24"/>
            <w:szCs w:val="26"/>
            <w:lang w:eastAsia="en-US"/>
          </w:rPr>
          <w:t>The DCC Gateway Party has accepted</w:t>
        </w:r>
        <w:r w:rsidR="00C3680D" w:rsidRPr="00D6257C">
          <w:rPr>
            <w:rFonts w:ascii="Times New Roman" w:eastAsia="Times New Roman" w:hAnsi="Times New Roman" w:cs="Arial"/>
            <w:bCs/>
            <w:color w:val="auto"/>
            <w:sz w:val="24"/>
            <w:szCs w:val="26"/>
            <w:lang w:eastAsia="en-US"/>
          </w:rPr>
          <w:t xml:space="preserve"> an offer for a DCC </w:t>
        </w:r>
        <w:r w:rsidRPr="00D6257C">
          <w:rPr>
            <w:rFonts w:ascii="Times New Roman" w:eastAsia="Times New Roman" w:hAnsi="Times New Roman" w:cs="Arial"/>
            <w:bCs/>
            <w:color w:val="auto"/>
            <w:sz w:val="24"/>
            <w:szCs w:val="26"/>
            <w:lang w:eastAsia="en-US"/>
          </w:rPr>
          <w:t xml:space="preserve">Connect </w:t>
        </w:r>
        <w:r w:rsidR="00C3680D" w:rsidRPr="00D6257C">
          <w:rPr>
            <w:rFonts w:ascii="Times New Roman" w:eastAsia="Times New Roman" w:hAnsi="Times New Roman" w:cs="Arial"/>
            <w:bCs/>
            <w:color w:val="auto"/>
            <w:sz w:val="24"/>
            <w:szCs w:val="26"/>
            <w:lang w:eastAsia="en-US"/>
          </w:rPr>
          <w:t xml:space="preserve">Gateway Connection and associated DCC Gateway Bandwidth Option (and where applicable, speed) pursuant to </w:t>
        </w:r>
        <w:r w:rsidR="00CA5B6E" w:rsidRPr="00D6257C">
          <w:rPr>
            <w:rFonts w:ascii="Times New Roman" w:eastAsia="Times New Roman" w:hAnsi="Times New Roman" w:cs="Arial"/>
            <w:bCs/>
            <w:color w:val="auto"/>
            <w:sz w:val="24"/>
            <w:szCs w:val="26"/>
            <w:lang w:eastAsia="en-US"/>
          </w:rPr>
          <w:t>this Clause</w:t>
        </w:r>
        <w:r w:rsidR="00E92B6F" w:rsidRPr="00D6257C">
          <w:rPr>
            <w:rFonts w:ascii="Times New Roman" w:eastAsia="Times New Roman" w:hAnsi="Times New Roman" w:cs="Arial"/>
            <w:bCs/>
            <w:color w:val="auto"/>
            <w:sz w:val="24"/>
            <w:szCs w:val="26"/>
            <w:lang w:eastAsia="en-US"/>
          </w:rPr>
          <w:t>s</w:t>
        </w:r>
        <w:r w:rsidR="00CA5B6E" w:rsidRPr="00D6257C">
          <w:rPr>
            <w:rFonts w:ascii="Times New Roman" w:eastAsia="Times New Roman" w:hAnsi="Times New Roman" w:cs="Arial"/>
            <w:bCs/>
            <w:color w:val="auto"/>
            <w:sz w:val="24"/>
            <w:szCs w:val="26"/>
            <w:lang w:eastAsia="en-US"/>
          </w:rPr>
          <w:t xml:space="preserve"> </w:t>
        </w:r>
        <w:r w:rsidR="00C3680D" w:rsidRPr="00D6257C">
          <w:rPr>
            <w:rFonts w:ascii="Times New Roman" w:eastAsia="Times New Roman" w:hAnsi="Times New Roman" w:cs="Arial"/>
            <w:bCs/>
            <w:color w:val="auto"/>
            <w:sz w:val="24"/>
            <w:szCs w:val="26"/>
            <w:lang w:eastAsia="en-US"/>
          </w:rPr>
          <w:t>15 (</w:t>
        </w:r>
        <w:r w:rsidR="003D2DDD" w:rsidRPr="00D6257C">
          <w:rPr>
            <w:rFonts w:ascii="Times New Roman" w:eastAsia="Times New Roman" w:hAnsi="Times New Roman" w:cs="Arial"/>
            <w:bCs/>
            <w:color w:val="auto"/>
            <w:sz w:val="24"/>
            <w:szCs w:val="26"/>
            <w:lang w:eastAsia="en-US"/>
          </w:rPr>
          <w:t>Migration from a Legacy Gateway Connection to a DCC Connect Gateway Connection);</w:t>
        </w:r>
      </w:ins>
    </w:p>
    <w:p w14:paraId="77D51A13" w14:textId="39366CCE" w:rsidR="00F80ED0" w:rsidRPr="00D6257C" w:rsidRDefault="009B04B1" w:rsidP="003F74D2">
      <w:pPr>
        <w:pStyle w:val="Heading3"/>
        <w:keepNext w:val="0"/>
        <w:keepLines w:val="0"/>
        <w:widowControl w:val="0"/>
        <w:numPr>
          <w:ilvl w:val="1"/>
          <w:numId w:val="27"/>
        </w:numPr>
        <w:spacing w:before="0" w:after="220" w:line="360" w:lineRule="auto"/>
        <w:ind w:left="1224" w:hanging="504"/>
        <w:jc w:val="both"/>
        <w:rPr>
          <w:ins w:id="359" w:author="Author"/>
          <w:rFonts w:ascii="Times New Roman" w:eastAsia="Times New Roman" w:hAnsi="Times New Roman" w:cs="Arial"/>
          <w:bCs/>
          <w:color w:val="auto"/>
          <w:sz w:val="24"/>
          <w:szCs w:val="26"/>
          <w:lang w:eastAsia="en-US"/>
        </w:rPr>
      </w:pPr>
      <w:ins w:id="360" w:author="Author">
        <w:r w:rsidRPr="00D6257C">
          <w:rPr>
            <w:rFonts w:ascii="Times New Roman" w:eastAsia="Times New Roman" w:hAnsi="Times New Roman" w:cs="Arial"/>
            <w:bCs/>
            <w:color w:val="auto"/>
            <w:sz w:val="24"/>
            <w:szCs w:val="26"/>
            <w:lang w:eastAsia="en-US"/>
          </w:rPr>
          <w:t xml:space="preserve"> </w:t>
        </w:r>
        <w:r w:rsidR="00F80ED0" w:rsidRPr="00D6257C">
          <w:rPr>
            <w:rFonts w:ascii="Times New Roman" w:eastAsia="Times New Roman" w:hAnsi="Times New Roman" w:cs="Arial"/>
            <w:bCs/>
            <w:color w:val="auto"/>
            <w:sz w:val="24"/>
            <w:szCs w:val="26"/>
            <w:lang w:eastAsia="en-US"/>
          </w:rPr>
          <w:t>the DCC has incurred costs in making a visit to the premises of a DCC Gateway Party in order to carry out a Site Survey; or to install</w:t>
        </w:r>
        <w:r w:rsidR="002939D0" w:rsidRPr="00D6257C">
          <w:rPr>
            <w:rFonts w:ascii="Times New Roman" w:eastAsia="Times New Roman" w:hAnsi="Times New Roman" w:cs="Arial"/>
            <w:bCs/>
            <w:color w:val="auto"/>
            <w:sz w:val="24"/>
            <w:szCs w:val="26"/>
            <w:lang w:eastAsia="en-US"/>
          </w:rPr>
          <w:t xml:space="preserve"> </w:t>
        </w:r>
        <w:r w:rsidR="00F80ED0" w:rsidRPr="00D6257C">
          <w:rPr>
            <w:rFonts w:ascii="Times New Roman" w:eastAsia="Times New Roman" w:hAnsi="Times New Roman" w:cs="Arial"/>
            <w:bCs/>
            <w:color w:val="auto"/>
            <w:sz w:val="24"/>
            <w:szCs w:val="26"/>
            <w:lang w:eastAsia="en-US"/>
          </w:rPr>
          <w:t xml:space="preserve">DCC </w:t>
        </w:r>
        <w:r w:rsidR="00B074D0" w:rsidRPr="00D6257C">
          <w:rPr>
            <w:rFonts w:ascii="Times New Roman" w:eastAsia="Times New Roman" w:hAnsi="Times New Roman" w:cs="Arial"/>
            <w:bCs/>
            <w:color w:val="auto"/>
            <w:sz w:val="24"/>
            <w:szCs w:val="26"/>
            <w:lang w:eastAsia="en-US"/>
          </w:rPr>
          <w:t xml:space="preserve">Connect </w:t>
        </w:r>
        <w:r w:rsidR="00F80ED0" w:rsidRPr="00D6257C">
          <w:rPr>
            <w:rFonts w:ascii="Times New Roman" w:eastAsia="Times New Roman" w:hAnsi="Times New Roman" w:cs="Arial"/>
            <w:bCs/>
            <w:color w:val="auto"/>
            <w:sz w:val="24"/>
            <w:szCs w:val="26"/>
            <w:lang w:eastAsia="en-US"/>
          </w:rPr>
          <w:t xml:space="preserve">Gateway Equipment, and </w:t>
        </w:r>
        <w:r w:rsidR="00A65510">
          <w:rPr>
            <w:rFonts w:ascii="Times New Roman" w:eastAsia="Times New Roman" w:hAnsi="Times New Roman" w:cs="Arial"/>
            <w:bCs/>
            <w:color w:val="auto"/>
            <w:sz w:val="24"/>
            <w:szCs w:val="26"/>
            <w:lang w:eastAsia="en-US"/>
          </w:rPr>
          <w:t xml:space="preserve">includes where </w:t>
        </w:r>
        <w:r w:rsidR="00F80ED0" w:rsidRPr="00D6257C">
          <w:rPr>
            <w:rFonts w:ascii="Times New Roman" w:eastAsia="Times New Roman" w:hAnsi="Times New Roman" w:cs="Arial"/>
            <w:bCs/>
            <w:color w:val="auto"/>
            <w:sz w:val="24"/>
            <w:szCs w:val="26"/>
            <w:lang w:eastAsia="en-US"/>
          </w:rPr>
          <w:t xml:space="preserve">the DCC has been unable to complete the purpose of the visit due to the actions (or inaction) of a DCC Gateway Party, or in circumstances where a site visit has occurred and the DCC Gateway Party has elected not to accept DCC’s offer; </w:t>
        </w:r>
        <w:r w:rsidR="003C10F9" w:rsidRPr="00D6257C">
          <w:rPr>
            <w:rFonts w:ascii="Times New Roman" w:eastAsia="Times New Roman" w:hAnsi="Times New Roman" w:cs="Arial"/>
            <w:bCs/>
            <w:color w:val="auto"/>
            <w:sz w:val="24"/>
            <w:szCs w:val="26"/>
            <w:lang w:eastAsia="en-US"/>
          </w:rPr>
          <w:t>or</w:t>
        </w:r>
      </w:ins>
    </w:p>
    <w:p w14:paraId="0E118543" w14:textId="4103048A" w:rsidR="008A46AF" w:rsidRPr="00D6257C" w:rsidRDefault="00F80ED0" w:rsidP="003F74D2">
      <w:pPr>
        <w:pStyle w:val="Heading3"/>
        <w:keepNext w:val="0"/>
        <w:keepLines w:val="0"/>
        <w:widowControl w:val="0"/>
        <w:numPr>
          <w:ilvl w:val="1"/>
          <w:numId w:val="27"/>
        </w:numPr>
        <w:spacing w:before="0" w:after="220" w:line="360" w:lineRule="auto"/>
        <w:ind w:left="1224" w:hanging="504"/>
        <w:jc w:val="both"/>
        <w:rPr>
          <w:rFonts w:ascii="Times New Roman" w:eastAsia="Times New Roman" w:hAnsi="Times New Roman" w:cs="Arial"/>
          <w:bCs/>
          <w:color w:val="auto"/>
          <w:sz w:val="24"/>
          <w:szCs w:val="26"/>
          <w:lang w:eastAsia="en-US"/>
        </w:rPr>
      </w:pPr>
      <w:ins w:id="361" w:author="Author">
        <w:r w:rsidRPr="00D6257C">
          <w:rPr>
            <w:rFonts w:ascii="Times New Roman" w:eastAsia="Times New Roman" w:hAnsi="Times New Roman" w:cs="Arial"/>
            <w:bCs/>
            <w:color w:val="auto"/>
            <w:sz w:val="24"/>
            <w:szCs w:val="26"/>
            <w:lang w:eastAsia="en-US"/>
          </w:rPr>
          <w:t xml:space="preserve">the DCC has incurred costs in carrying out a </w:t>
        </w:r>
        <w:r w:rsidR="0047130B" w:rsidRPr="00D6257C">
          <w:rPr>
            <w:rFonts w:ascii="Times New Roman" w:eastAsia="Times New Roman" w:hAnsi="Times New Roman" w:cs="Arial"/>
            <w:bCs/>
            <w:color w:val="auto"/>
            <w:sz w:val="24"/>
            <w:szCs w:val="26"/>
            <w:lang w:eastAsia="en-US"/>
          </w:rPr>
          <w:t>S</w:t>
        </w:r>
        <w:r w:rsidRPr="00D6257C">
          <w:rPr>
            <w:rFonts w:ascii="Times New Roman" w:eastAsia="Times New Roman" w:hAnsi="Times New Roman" w:cs="Arial"/>
            <w:bCs/>
            <w:color w:val="auto"/>
            <w:sz w:val="24"/>
            <w:szCs w:val="26"/>
            <w:lang w:eastAsia="en-US"/>
          </w:rPr>
          <w:t>ite-</w:t>
        </w:r>
        <w:r w:rsidR="0047130B" w:rsidRPr="00D6257C">
          <w:rPr>
            <w:rFonts w:ascii="Times New Roman" w:eastAsia="Times New Roman" w:hAnsi="Times New Roman" w:cs="Arial"/>
            <w:bCs/>
            <w:color w:val="auto"/>
            <w:sz w:val="24"/>
            <w:szCs w:val="26"/>
            <w:lang w:eastAsia="en-US"/>
          </w:rPr>
          <w:t>S</w:t>
        </w:r>
        <w:r w:rsidRPr="00D6257C">
          <w:rPr>
            <w:rFonts w:ascii="Times New Roman" w:eastAsia="Times New Roman" w:hAnsi="Times New Roman" w:cs="Arial"/>
            <w:bCs/>
            <w:color w:val="auto"/>
            <w:sz w:val="24"/>
            <w:szCs w:val="26"/>
            <w:lang w:eastAsia="en-US"/>
          </w:rPr>
          <w:t xml:space="preserve">pecific </w:t>
        </w:r>
        <w:r w:rsidR="0047130B" w:rsidRPr="00D6257C">
          <w:rPr>
            <w:rFonts w:ascii="Times New Roman" w:eastAsia="Times New Roman" w:hAnsi="Times New Roman" w:cs="Arial"/>
            <w:bCs/>
            <w:color w:val="auto"/>
            <w:sz w:val="24"/>
            <w:szCs w:val="26"/>
            <w:lang w:eastAsia="en-US"/>
          </w:rPr>
          <w:t>R</w:t>
        </w:r>
        <w:r w:rsidRPr="00D6257C">
          <w:rPr>
            <w:rFonts w:ascii="Times New Roman" w:eastAsia="Times New Roman" w:hAnsi="Times New Roman" w:cs="Arial"/>
            <w:bCs/>
            <w:color w:val="auto"/>
            <w:sz w:val="24"/>
            <w:szCs w:val="26"/>
            <w:lang w:eastAsia="en-US"/>
          </w:rPr>
          <w:t xml:space="preserve">isk </w:t>
        </w:r>
        <w:r w:rsidR="0047130B" w:rsidRPr="00D6257C">
          <w:rPr>
            <w:rFonts w:ascii="Times New Roman" w:eastAsia="Times New Roman" w:hAnsi="Times New Roman" w:cs="Arial"/>
            <w:bCs/>
            <w:color w:val="auto"/>
            <w:sz w:val="24"/>
            <w:szCs w:val="26"/>
            <w:lang w:eastAsia="en-US"/>
          </w:rPr>
          <w:t>A</w:t>
        </w:r>
        <w:r w:rsidRPr="00D6257C">
          <w:rPr>
            <w:rFonts w:ascii="Times New Roman" w:eastAsia="Times New Roman" w:hAnsi="Times New Roman" w:cs="Arial"/>
            <w:bCs/>
            <w:color w:val="auto"/>
            <w:sz w:val="24"/>
            <w:szCs w:val="26"/>
            <w:lang w:eastAsia="en-US"/>
          </w:rPr>
          <w:t xml:space="preserve">ssessment on a DCC Gateway Connection at the request of a Party pursuant to </w:t>
        </w:r>
        <w:r w:rsidR="00F12378" w:rsidRPr="00D6257C">
          <w:rPr>
            <w:rFonts w:ascii="Times New Roman" w:eastAsia="Times New Roman" w:hAnsi="Times New Roman" w:cs="Arial"/>
            <w:bCs/>
            <w:color w:val="auto"/>
            <w:sz w:val="24"/>
            <w:szCs w:val="26"/>
            <w:lang w:eastAsia="en-US"/>
          </w:rPr>
          <w:t>Clause 15.</w:t>
        </w:r>
        <w:r w:rsidR="00371DC3">
          <w:rPr>
            <w:rFonts w:ascii="Times New Roman" w:eastAsia="Times New Roman" w:hAnsi="Times New Roman" w:cs="Arial"/>
            <w:bCs/>
            <w:color w:val="auto"/>
            <w:sz w:val="24"/>
            <w:szCs w:val="26"/>
            <w:lang w:eastAsia="en-US"/>
          </w:rPr>
          <w:t>8</w:t>
        </w:r>
        <w:r w:rsidR="003C10F9" w:rsidRPr="00D6257C">
          <w:rPr>
            <w:rFonts w:ascii="Times New Roman" w:eastAsia="Times New Roman" w:hAnsi="Times New Roman" w:cs="Arial"/>
            <w:bCs/>
            <w:color w:val="auto"/>
            <w:sz w:val="24"/>
            <w:szCs w:val="26"/>
            <w:lang w:eastAsia="en-US"/>
          </w:rPr>
          <w:t>.</w:t>
        </w:r>
      </w:ins>
    </w:p>
    <w:sectPr w:rsidR="008A46AF" w:rsidRPr="00D6257C">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01BD" w14:textId="77777777" w:rsidR="007A775C" w:rsidRPr="0014110B" w:rsidRDefault="007A775C" w:rsidP="00A51249">
      <w:pPr>
        <w:spacing w:after="0" w:line="240" w:lineRule="auto"/>
      </w:pPr>
      <w:r w:rsidRPr="0014110B">
        <w:separator/>
      </w:r>
    </w:p>
  </w:endnote>
  <w:endnote w:type="continuationSeparator" w:id="0">
    <w:p w14:paraId="0594AE4D" w14:textId="77777777" w:rsidR="007A775C" w:rsidRPr="0014110B" w:rsidRDefault="007A775C" w:rsidP="00A51249">
      <w:pPr>
        <w:spacing w:after="0" w:line="240" w:lineRule="auto"/>
      </w:pPr>
      <w:r w:rsidRPr="0014110B">
        <w:continuationSeparator/>
      </w:r>
    </w:p>
  </w:endnote>
  <w:endnote w:type="continuationNotice" w:id="1">
    <w:p w14:paraId="05074AA0" w14:textId="77777777" w:rsidR="007A775C" w:rsidRPr="0014110B" w:rsidRDefault="007A77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xpert Sans">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F2801" w14:textId="3F861440" w:rsidR="00BD13D4" w:rsidRDefault="00BD13D4">
    <w:pPr>
      <w:pStyle w:val="Footer"/>
    </w:pPr>
    <w:r>
      <w:rPr>
        <w:noProof/>
      </w:rPr>
      <mc:AlternateContent>
        <mc:Choice Requires="wps">
          <w:drawing>
            <wp:anchor distT="0" distB="0" distL="0" distR="0" simplePos="0" relativeHeight="251666436" behindDoc="0" locked="0" layoutInCell="1" allowOverlap="1" wp14:anchorId="15C3ADD3" wp14:editId="27743EFF">
              <wp:simplePos x="635" y="635"/>
              <wp:positionH relativeFrom="page">
                <wp:align>center</wp:align>
              </wp:positionH>
              <wp:positionV relativeFrom="page">
                <wp:align>bottom</wp:align>
              </wp:positionV>
              <wp:extent cx="608965" cy="388620"/>
              <wp:effectExtent l="0" t="0" r="635" b="0"/>
              <wp:wrapNone/>
              <wp:docPr id="424191372"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2FAA978A" w14:textId="3E845962"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C3ADD3" id="_x0000_t202" coordsize="21600,21600" o:spt="202" path="m,l,21600r21600,l21600,xe">
              <v:stroke joinstyle="miter"/>
              <v:path gradientshapeok="t" o:connecttype="rect"/>
            </v:shapetype>
            <v:shape id="Text Box 8" o:spid="_x0000_s1028" type="#_x0000_t202" alt="DCC Public" style="position:absolute;margin-left:0;margin-top:0;width:47.95pt;height:30.6pt;z-index:2516664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" filled="f" stroked="f">
              <v:fill o:detectmouseclick="t"/>
              <v:textbox style="mso-fit-shape-to-text:t" inset="0,0,0,15pt">
                <w:txbxContent>
                  <w:p w14:paraId="2FAA978A" w14:textId="3E845962"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F6F3" w14:textId="1C5377CF" w:rsidR="00DD3DB5" w:rsidRPr="0014110B" w:rsidRDefault="00BD13D4" w:rsidP="00A906E6">
    <w:pPr>
      <w:tabs>
        <w:tab w:val="right" w:pos="15309"/>
      </w:tabs>
      <w:spacing w:after="0" w:line="240" w:lineRule="auto"/>
      <w:jc w:val="right"/>
      <w:rPr>
        <w:rFonts w:ascii="Times New Roman" w:eastAsia="Times New Roman" w:hAnsi="Times New Roman" w:cs="Times New Roman"/>
        <w:lang w:eastAsia="en-US"/>
      </w:rPr>
    </w:pPr>
    <w:r>
      <w:rPr>
        <w:rFonts w:ascii="Times New Roman" w:eastAsia="Times New Roman" w:hAnsi="Times New Roman" w:cs="Times New Roman"/>
        <w:noProof/>
        <w:lang w:eastAsia="en-US"/>
      </w:rPr>
      <mc:AlternateContent>
        <mc:Choice Requires="wps">
          <w:drawing>
            <wp:anchor distT="0" distB="0" distL="0" distR="0" simplePos="0" relativeHeight="251667460" behindDoc="0" locked="0" layoutInCell="1" allowOverlap="1" wp14:anchorId="4928038F" wp14:editId="0562673C">
              <wp:simplePos x="635" y="635"/>
              <wp:positionH relativeFrom="page">
                <wp:align>center</wp:align>
              </wp:positionH>
              <wp:positionV relativeFrom="page">
                <wp:align>bottom</wp:align>
              </wp:positionV>
              <wp:extent cx="608965" cy="388620"/>
              <wp:effectExtent l="0" t="0" r="635" b="0"/>
              <wp:wrapNone/>
              <wp:docPr id="2112060364"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467C4987" w14:textId="291D90F8"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28038F" id="_x0000_t202" coordsize="21600,21600" o:spt="202" path="m,l,21600r21600,l21600,xe">
              <v:stroke joinstyle="miter"/>
              <v:path gradientshapeok="t" o:connecttype="rect"/>
            </v:shapetype>
            <v:shape id="Text Box 9" o:spid="_x0000_s1029" type="#_x0000_t202" alt="DCC Public" style="position:absolute;left:0;text-align:left;margin-left:0;margin-top:0;width:47.95pt;height:30.6pt;z-index:2516674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" filled="f" stroked="f">
              <v:fill o:detectmouseclick="t"/>
              <v:textbox style="mso-fit-shape-to-text:t" inset="0,0,0,15pt">
                <w:txbxContent>
                  <w:p w14:paraId="467C4987" w14:textId="291D90F8"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r w:rsidR="00DD3DB5" w:rsidRPr="0014110B">
      <w:rPr>
        <w:rFonts w:ascii="Times New Roman" w:eastAsia="Times New Roman" w:hAnsi="Times New Roman" w:cs="Times New Roman"/>
        <w:lang w:eastAsia="en-US"/>
      </w:rPr>
      <w:fldChar w:fldCharType="begin"/>
    </w:r>
    <w:r w:rsidR="00DD3DB5" w:rsidRPr="0014110B">
      <w:rPr>
        <w:rFonts w:ascii="Times New Roman" w:eastAsia="Times New Roman" w:hAnsi="Times New Roman" w:cs="Times New Roman"/>
        <w:lang w:eastAsia="en-US"/>
      </w:rPr>
      <w:instrText xml:space="preserve"> PAGE </w:instrText>
    </w:r>
    <w:r w:rsidR="00DD3DB5" w:rsidRPr="0014110B">
      <w:rPr>
        <w:rFonts w:ascii="Times New Roman" w:eastAsia="Times New Roman" w:hAnsi="Times New Roman" w:cs="Times New Roman"/>
        <w:lang w:eastAsia="en-US"/>
      </w:rPr>
      <w:fldChar w:fldCharType="separate"/>
    </w:r>
    <w:r w:rsidR="00DD3DB5" w:rsidRPr="0014110B">
      <w:rPr>
        <w:rFonts w:ascii="Times New Roman" w:eastAsia="Times New Roman" w:hAnsi="Times New Roman" w:cs="Times New Roman"/>
        <w:lang w:eastAsia="en-US"/>
      </w:rPr>
      <w:t>2</w:t>
    </w:r>
    <w:r w:rsidR="00DD3DB5" w:rsidRPr="0014110B">
      <w:rPr>
        <w:rFonts w:ascii="Times New Roman" w:eastAsia="Times New Roman" w:hAnsi="Times New Roman" w:cs="Times New Roman"/>
        <w:lang w:eastAsia="en-US"/>
      </w:rPr>
      <w:fldChar w:fldCharType="end"/>
    </w:r>
    <w:r w:rsidR="00DD3DB5" w:rsidRPr="0014110B">
      <w:rPr>
        <w:rFonts w:ascii="Times New Roman" w:eastAsia="Times New Roman" w:hAnsi="Times New Roman" w:cs="Times New Roman"/>
        <w:lang w:eastAsia="en-US"/>
      </w:rPr>
      <w:t xml:space="preserve"> of </w:t>
    </w:r>
    <w:r w:rsidR="00DD3DB5" w:rsidRPr="0014110B">
      <w:rPr>
        <w:rFonts w:ascii="Times New Roman" w:eastAsia="Times New Roman" w:hAnsi="Times New Roman" w:cs="Times New Roman"/>
        <w:lang w:eastAsia="en-US"/>
      </w:rPr>
      <w:fldChar w:fldCharType="begin"/>
    </w:r>
    <w:r w:rsidR="00DD3DB5" w:rsidRPr="0014110B">
      <w:rPr>
        <w:rFonts w:ascii="Times New Roman" w:eastAsia="Times New Roman" w:hAnsi="Times New Roman" w:cs="Times New Roman"/>
        <w:lang w:eastAsia="en-US"/>
      </w:rPr>
      <w:instrText xml:space="preserve"> NUMPAGES   \* MERGEFORMAT </w:instrText>
    </w:r>
    <w:r w:rsidR="00DD3DB5" w:rsidRPr="0014110B">
      <w:rPr>
        <w:rFonts w:ascii="Times New Roman" w:eastAsia="Times New Roman" w:hAnsi="Times New Roman" w:cs="Times New Roman"/>
        <w:lang w:eastAsia="en-US"/>
      </w:rPr>
      <w:fldChar w:fldCharType="separate"/>
    </w:r>
    <w:r w:rsidR="00DD3DB5" w:rsidRPr="0014110B">
      <w:rPr>
        <w:rFonts w:ascii="Times New Roman" w:eastAsia="Times New Roman" w:hAnsi="Times New Roman" w:cs="Times New Roman"/>
        <w:lang w:eastAsia="en-US"/>
      </w:rPr>
      <w:t>17</w:t>
    </w:r>
    <w:r w:rsidR="00DD3DB5" w:rsidRPr="0014110B">
      <w:rPr>
        <w:rFonts w:ascii="Times New Roman" w:eastAsia="Times New Roman" w:hAnsi="Times New Roman" w:cs="Times New Roman"/>
        <w:lang w:eastAsia="en-US"/>
      </w:rPr>
      <w:fldChar w:fldCharType="end"/>
    </w:r>
  </w:p>
  <w:p w14:paraId="4783779E" w14:textId="77777777" w:rsidR="00C82F5E" w:rsidRPr="0014110B" w:rsidRDefault="00C82F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93BE" w14:textId="79F17DD6" w:rsidR="00BD13D4" w:rsidRDefault="00BD13D4">
    <w:pPr>
      <w:pStyle w:val="Footer"/>
    </w:pPr>
    <w:r>
      <w:rPr>
        <w:noProof/>
      </w:rPr>
      <mc:AlternateContent>
        <mc:Choice Requires="wps">
          <w:drawing>
            <wp:anchor distT="0" distB="0" distL="0" distR="0" simplePos="0" relativeHeight="251665412" behindDoc="0" locked="0" layoutInCell="1" allowOverlap="1" wp14:anchorId="40756404" wp14:editId="0403892B">
              <wp:simplePos x="635" y="635"/>
              <wp:positionH relativeFrom="page">
                <wp:align>center</wp:align>
              </wp:positionH>
              <wp:positionV relativeFrom="page">
                <wp:align>bottom</wp:align>
              </wp:positionV>
              <wp:extent cx="608965" cy="388620"/>
              <wp:effectExtent l="0" t="0" r="635" b="0"/>
              <wp:wrapNone/>
              <wp:docPr id="1489747167"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523D0C35" w14:textId="0B0A3E2D"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756404" id="_x0000_t202" coordsize="21600,21600" o:spt="202" path="m,l,21600r21600,l21600,xe">
              <v:stroke joinstyle="miter"/>
              <v:path gradientshapeok="t" o:connecttype="rect"/>
            </v:shapetype>
            <v:shape id="Text Box 7" o:spid="_x0000_s1031" type="#_x0000_t202" alt="DCC Public" style="position:absolute;margin-left:0;margin-top:0;width:47.95pt;height:30.6pt;z-index:2516654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" filled="f" stroked="f">
              <v:fill o:detectmouseclick="t"/>
              <v:textbox style="mso-fit-shape-to-text:t" inset="0,0,0,15pt">
                <w:txbxContent>
                  <w:p w14:paraId="523D0C35" w14:textId="0B0A3E2D"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3EA5" w14:textId="757B393B" w:rsidR="00A51249" w:rsidRPr="0014110B" w:rsidRDefault="00BD13D4">
    <w:pPr>
      <w:pStyle w:val="Footer"/>
    </w:pPr>
    <w:r>
      <w:rPr>
        <w:noProof/>
      </w:rPr>
      <mc:AlternateContent>
        <mc:Choice Requires="wps">
          <w:drawing>
            <wp:anchor distT="0" distB="0" distL="0" distR="0" simplePos="0" relativeHeight="251669508" behindDoc="0" locked="0" layoutInCell="1" allowOverlap="1" wp14:anchorId="134F85F8" wp14:editId="48804C05">
              <wp:simplePos x="635" y="635"/>
              <wp:positionH relativeFrom="page">
                <wp:align>center</wp:align>
              </wp:positionH>
              <wp:positionV relativeFrom="page">
                <wp:align>bottom</wp:align>
              </wp:positionV>
              <wp:extent cx="608965" cy="388620"/>
              <wp:effectExtent l="0" t="0" r="635" b="0"/>
              <wp:wrapNone/>
              <wp:docPr id="1052437073"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21F844AC" w14:textId="4C6F3514"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4F85F8" id="_x0000_t202" coordsize="21600,21600" o:spt="202" path="m,l,21600r21600,l21600,xe">
              <v:stroke joinstyle="miter"/>
              <v:path gradientshapeok="t" o:connecttype="rect"/>
            </v:shapetype>
            <v:shape id="Text Box 11" o:spid="_x0000_s1034" type="#_x0000_t202" alt="DCC Public" style="position:absolute;margin-left:0;margin-top:0;width:47.95pt;height:30.6pt;z-index:2516695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" filled="f" stroked="f">
              <v:fill o:detectmouseclick="t"/>
              <v:textbox style="mso-fit-shape-to-text:t" inset="0,0,0,15pt">
                <w:txbxContent>
                  <w:p w14:paraId="21F844AC" w14:textId="4C6F3514"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68BE" w14:textId="4CACDF51" w:rsidR="00870B50" w:rsidRPr="0014110B" w:rsidRDefault="00BD13D4" w:rsidP="00870B50">
    <w:pPr>
      <w:tabs>
        <w:tab w:val="right" w:pos="15309"/>
      </w:tabs>
      <w:spacing w:after="0" w:line="240" w:lineRule="auto"/>
      <w:jc w:val="right"/>
      <w:rPr>
        <w:rFonts w:ascii="Times New Roman" w:eastAsia="Times New Roman" w:hAnsi="Times New Roman" w:cs="Times New Roman"/>
        <w:lang w:eastAsia="en-US"/>
      </w:rPr>
    </w:pPr>
    <w:r>
      <w:rPr>
        <w:noProof/>
      </w:rPr>
      <mc:AlternateContent>
        <mc:Choice Requires="wps">
          <w:drawing>
            <wp:anchor distT="0" distB="0" distL="0" distR="0" simplePos="0" relativeHeight="251670532" behindDoc="0" locked="0" layoutInCell="1" allowOverlap="1" wp14:anchorId="1EFFF388" wp14:editId="49A0A832">
              <wp:simplePos x="635" y="635"/>
              <wp:positionH relativeFrom="page">
                <wp:align>center</wp:align>
              </wp:positionH>
              <wp:positionV relativeFrom="page">
                <wp:align>bottom</wp:align>
              </wp:positionV>
              <wp:extent cx="608965" cy="388620"/>
              <wp:effectExtent l="0" t="0" r="635" b="0"/>
              <wp:wrapNone/>
              <wp:docPr id="38653147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28C11A76" w14:textId="1320DDA3"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FFF388" id="_x0000_t202" coordsize="21600,21600" o:spt="202" path="m,l,21600r21600,l21600,xe">
              <v:stroke joinstyle="miter"/>
              <v:path gradientshapeok="t" o:connecttype="rect"/>
            </v:shapetype>
            <v:shape id="Text Box 12" o:spid="_x0000_s1035" type="#_x0000_t202" alt="DCC Public" style="position:absolute;left:0;text-align:left;margin-left:0;margin-top:0;width:47.95pt;height:30.6pt;z-index:2516705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" filled="f" stroked="f">
              <v:fill o:detectmouseclick="t"/>
              <v:textbox style="mso-fit-shape-to-text:t" inset="0,0,0,15pt">
                <w:txbxContent>
                  <w:p w14:paraId="28C11A76" w14:textId="1320DDA3"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r w:rsidR="00870B50" w:rsidRPr="0014110B">
      <w:tab/>
    </w:r>
    <w:r w:rsidR="00870B50" w:rsidRPr="0014110B">
      <w:rPr>
        <w:rFonts w:ascii="Times New Roman" w:eastAsia="Times New Roman" w:hAnsi="Times New Roman" w:cs="Times New Roman"/>
        <w:lang w:eastAsia="en-US"/>
      </w:rPr>
      <w:fldChar w:fldCharType="begin"/>
    </w:r>
    <w:r w:rsidR="00870B50" w:rsidRPr="0014110B">
      <w:rPr>
        <w:rFonts w:ascii="Times New Roman" w:eastAsia="Times New Roman" w:hAnsi="Times New Roman" w:cs="Times New Roman"/>
        <w:lang w:eastAsia="en-US"/>
      </w:rPr>
      <w:instrText xml:space="preserve"> PAGE </w:instrText>
    </w:r>
    <w:r w:rsidR="00870B50" w:rsidRPr="0014110B">
      <w:rPr>
        <w:rFonts w:ascii="Times New Roman" w:eastAsia="Times New Roman" w:hAnsi="Times New Roman" w:cs="Times New Roman"/>
        <w:lang w:eastAsia="en-US"/>
      </w:rPr>
      <w:fldChar w:fldCharType="separate"/>
    </w:r>
    <w:r w:rsidR="00870B50" w:rsidRPr="0014110B">
      <w:rPr>
        <w:rFonts w:ascii="Times New Roman" w:eastAsia="Times New Roman" w:hAnsi="Times New Roman" w:cs="Times New Roman"/>
        <w:lang w:eastAsia="en-US"/>
      </w:rPr>
      <w:t>16</w:t>
    </w:r>
    <w:r w:rsidR="00870B50" w:rsidRPr="0014110B">
      <w:rPr>
        <w:rFonts w:ascii="Times New Roman" w:eastAsia="Times New Roman" w:hAnsi="Times New Roman" w:cs="Times New Roman"/>
        <w:lang w:eastAsia="en-US"/>
      </w:rPr>
      <w:fldChar w:fldCharType="end"/>
    </w:r>
    <w:r w:rsidR="00870B50" w:rsidRPr="0014110B">
      <w:rPr>
        <w:rFonts w:ascii="Times New Roman" w:eastAsia="Times New Roman" w:hAnsi="Times New Roman" w:cs="Times New Roman"/>
        <w:lang w:eastAsia="en-US"/>
      </w:rPr>
      <w:t xml:space="preserve"> of </w:t>
    </w:r>
    <w:r w:rsidR="00870B50" w:rsidRPr="0014110B">
      <w:rPr>
        <w:rFonts w:ascii="Times New Roman" w:eastAsia="Times New Roman" w:hAnsi="Times New Roman" w:cs="Times New Roman"/>
        <w:lang w:eastAsia="en-US"/>
      </w:rPr>
      <w:fldChar w:fldCharType="begin"/>
    </w:r>
    <w:r w:rsidR="00870B50" w:rsidRPr="0014110B">
      <w:rPr>
        <w:rFonts w:ascii="Times New Roman" w:eastAsia="Times New Roman" w:hAnsi="Times New Roman" w:cs="Times New Roman"/>
        <w:lang w:eastAsia="en-US"/>
      </w:rPr>
      <w:instrText xml:space="preserve"> NUMPAGES   \* MERGEFORMAT </w:instrText>
    </w:r>
    <w:r w:rsidR="00870B50" w:rsidRPr="0014110B">
      <w:rPr>
        <w:rFonts w:ascii="Times New Roman" w:eastAsia="Times New Roman" w:hAnsi="Times New Roman" w:cs="Times New Roman"/>
        <w:lang w:eastAsia="en-US"/>
      </w:rPr>
      <w:fldChar w:fldCharType="separate"/>
    </w:r>
    <w:r w:rsidR="00870B50" w:rsidRPr="0014110B">
      <w:rPr>
        <w:rFonts w:ascii="Times New Roman" w:eastAsia="Times New Roman" w:hAnsi="Times New Roman" w:cs="Times New Roman"/>
        <w:lang w:eastAsia="en-US"/>
      </w:rPr>
      <w:t>19</w:t>
    </w:r>
    <w:r w:rsidR="00870B50" w:rsidRPr="0014110B">
      <w:rPr>
        <w:rFonts w:ascii="Times New Roman" w:eastAsia="Times New Roman" w:hAnsi="Times New Roman" w:cs="Times New Roman"/>
        <w:lang w:eastAsia="en-US"/>
      </w:rPr>
      <w:fldChar w:fldCharType="end"/>
    </w:r>
  </w:p>
  <w:p w14:paraId="3FEF25FC" w14:textId="007603DD" w:rsidR="00A51249" w:rsidRPr="0014110B" w:rsidRDefault="00A51249" w:rsidP="00870B50">
    <w:pPr>
      <w:pStyle w:val="Footer"/>
      <w:tabs>
        <w:tab w:val="clear" w:pos="4513"/>
        <w:tab w:val="clear" w:pos="9026"/>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A1C4" w14:textId="654FC6CC" w:rsidR="00A51249" w:rsidRPr="0014110B" w:rsidRDefault="00BD13D4">
    <w:pPr>
      <w:pStyle w:val="Footer"/>
    </w:pPr>
    <w:r>
      <w:rPr>
        <w:noProof/>
      </w:rPr>
      <mc:AlternateContent>
        <mc:Choice Requires="wps">
          <w:drawing>
            <wp:anchor distT="0" distB="0" distL="0" distR="0" simplePos="0" relativeHeight="251668484" behindDoc="0" locked="0" layoutInCell="1" allowOverlap="1" wp14:anchorId="408A5EAB" wp14:editId="6BAEBFF7">
              <wp:simplePos x="635" y="635"/>
              <wp:positionH relativeFrom="page">
                <wp:align>center</wp:align>
              </wp:positionH>
              <wp:positionV relativeFrom="page">
                <wp:align>bottom</wp:align>
              </wp:positionV>
              <wp:extent cx="608965" cy="388620"/>
              <wp:effectExtent l="0" t="0" r="635" b="0"/>
              <wp:wrapNone/>
              <wp:docPr id="126048864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88620"/>
                      </a:xfrm>
                      <a:prstGeom prst="rect">
                        <a:avLst/>
                      </a:prstGeom>
                      <a:noFill/>
                      <a:ln>
                        <a:noFill/>
                      </a:ln>
                    </wps:spPr>
                    <wps:txbx>
                      <w:txbxContent>
                        <w:p w14:paraId="06379220" w14:textId="1CED8355"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8A5EAB" id="_x0000_t202" coordsize="21600,21600" o:spt="202" path="m,l,21600r21600,l21600,xe">
              <v:stroke joinstyle="miter"/>
              <v:path gradientshapeok="t" o:connecttype="rect"/>
            </v:shapetype>
            <v:shape id="Text Box 10" o:spid="_x0000_s1037" type="#_x0000_t202" alt="DCC Public" style="position:absolute;margin-left:0;margin-top:0;width:47.95pt;height:30.6pt;z-index:2516684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" filled="f" stroked="f">
              <v:fill o:detectmouseclick="t"/>
              <v:textbox style="mso-fit-shape-to-text:t" inset="0,0,0,15pt">
                <w:txbxContent>
                  <w:p w14:paraId="06379220" w14:textId="1CED8355" w:rsidR="00BD13D4" w:rsidRPr="00BD13D4" w:rsidRDefault="00BD13D4" w:rsidP="00BD13D4">
                    <w:pPr>
                      <w:spacing w:after="0"/>
                      <w:rPr>
                        <w:rFonts w:ascii="Calibri" w:eastAsia="Calibri" w:hAnsi="Calibri" w:cs="Calibri"/>
                        <w:noProof/>
                        <w:color w:val="FF0000"/>
                        <w:sz w:val="22"/>
                        <w:szCs w:val="22"/>
                      </w:rPr>
                    </w:pPr>
                    <w:r w:rsidRPr="00BD13D4">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3DB90" w14:textId="77777777" w:rsidR="007A775C" w:rsidRPr="0014110B" w:rsidRDefault="007A775C" w:rsidP="00A51249">
      <w:pPr>
        <w:spacing w:after="0" w:line="240" w:lineRule="auto"/>
      </w:pPr>
      <w:r w:rsidRPr="0014110B">
        <w:separator/>
      </w:r>
    </w:p>
  </w:footnote>
  <w:footnote w:type="continuationSeparator" w:id="0">
    <w:p w14:paraId="438A1253" w14:textId="77777777" w:rsidR="007A775C" w:rsidRPr="0014110B" w:rsidRDefault="007A775C" w:rsidP="00A51249">
      <w:pPr>
        <w:spacing w:after="0" w:line="240" w:lineRule="auto"/>
      </w:pPr>
      <w:r w:rsidRPr="0014110B">
        <w:continuationSeparator/>
      </w:r>
    </w:p>
  </w:footnote>
  <w:footnote w:type="continuationNotice" w:id="1">
    <w:p w14:paraId="1660E62D" w14:textId="77777777" w:rsidR="007A775C" w:rsidRPr="0014110B" w:rsidRDefault="007A77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929A" w14:textId="09FC60E8" w:rsidR="00BD13D4" w:rsidRDefault="00BD13D4">
    <w:pPr>
      <w:pStyle w:val="Header"/>
    </w:pPr>
    <w:r>
      <w:rPr>
        <w:noProof/>
      </w:rPr>
      <mc:AlternateContent>
        <mc:Choice Requires="wps">
          <w:drawing>
            <wp:anchor distT="0" distB="0" distL="0" distR="0" simplePos="0" relativeHeight="251660292" behindDoc="0" locked="0" layoutInCell="1" allowOverlap="1" wp14:anchorId="321E6219" wp14:editId="36A301E7">
              <wp:simplePos x="635" y="635"/>
              <wp:positionH relativeFrom="page">
                <wp:align>center</wp:align>
              </wp:positionH>
              <wp:positionV relativeFrom="page">
                <wp:align>top</wp:align>
              </wp:positionV>
              <wp:extent cx="553720" cy="370840"/>
              <wp:effectExtent l="0" t="0" r="17780" b="10160"/>
              <wp:wrapNone/>
              <wp:docPr id="731530095"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4C24C31B" w14:textId="395DBE5F"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1E6219" id="_x0000_t202" coordsize="21600,21600" o:spt="202" path="m,l,21600r21600,l21600,xe">
              <v:stroke joinstyle="miter"/>
              <v:path gradientshapeok="t" o:connecttype="rect"/>
            </v:shapetype>
            <v:shape id="Text Box 2" o:spid="_x0000_s1026" type="#_x0000_t202" alt="DCC Public" style="position:absolute;margin-left:0;margin-top:0;width:43.6pt;height:29.2pt;z-index:2516602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" filled="f" stroked="f">
              <v:fill o:detectmouseclick="t"/>
              <v:textbox style="mso-fit-shape-to-text:t" inset="0,15pt,0,0">
                <w:txbxContent>
                  <w:p w14:paraId="4C24C31B" w14:textId="395DBE5F"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90BD" w14:textId="7FD9F58A" w:rsidR="00BD13D4" w:rsidRDefault="00BD13D4">
    <w:pPr>
      <w:pStyle w:val="Header"/>
    </w:pPr>
    <w:r>
      <w:rPr>
        <w:noProof/>
      </w:rPr>
      <mc:AlternateContent>
        <mc:Choice Requires="wps">
          <w:drawing>
            <wp:anchor distT="0" distB="0" distL="0" distR="0" simplePos="0" relativeHeight="251661316" behindDoc="0" locked="0" layoutInCell="1" allowOverlap="1" wp14:anchorId="67ADA392" wp14:editId="1298DA1A">
              <wp:simplePos x="635" y="635"/>
              <wp:positionH relativeFrom="page">
                <wp:align>center</wp:align>
              </wp:positionH>
              <wp:positionV relativeFrom="page">
                <wp:align>top</wp:align>
              </wp:positionV>
              <wp:extent cx="553720" cy="370840"/>
              <wp:effectExtent l="0" t="0" r="17780" b="10160"/>
              <wp:wrapNone/>
              <wp:docPr id="1386306304"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702E7C39" w14:textId="42609962"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ADA392" id="_x0000_t202" coordsize="21600,21600" o:spt="202" path="m,l,21600r21600,l21600,xe">
              <v:stroke joinstyle="miter"/>
              <v:path gradientshapeok="t" o:connecttype="rect"/>
            </v:shapetype>
            <v:shape id="Text Box 3" o:spid="_x0000_s1027" type="#_x0000_t202" alt="DCC Public" style="position:absolute;margin-left:0;margin-top:0;width:43.6pt;height:29.2pt;z-index:2516613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" filled="f" stroked="f">
              <v:fill o:detectmouseclick="t"/>
              <v:textbox style="mso-fit-shape-to-text:t" inset="0,15pt,0,0">
                <w:txbxContent>
                  <w:p w14:paraId="702E7C39" w14:textId="42609962"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467D" w14:textId="17C6E29F" w:rsidR="00BD13D4" w:rsidRDefault="00BD13D4">
    <w:pPr>
      <w:pStyle w:val="Header"/>
    </w:pPr>
    <w:r>
      <w:rPr>
        <w:noProof/>
      </w:rPr>
      <mc:AlternateContent>
        <mc:Choice Requires="wps">
          <w:drawing>
            <wp:anchor distT="0" distB="0" distL="0" distR="0" simplePos="0" relativeHeight="251659268" behindDoc="0" locked="0" layoutInCell="1" allowOverlap="1" wp14:anchorId="43F0A968" wp14:editId="41F093A2">
              <wp:simplePos x="635" y="635"/>
              <wp:positionH relativeFrom="page">
                <wp:align>center</wp:align>
              </wp:positionH>
              <wp:positionV relativeFrom="page">
                <wp:align>top</wp:align>
              </wp:positionV>
              <wp:extent cx="553720" cy="370840"/>
              <wp:effectExtent l="0" t="0" r="17780" b="10160"/>
              <wp:wrapNone/>
              <wp:docPr id="717982409"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464B44DA" w14:textId="509D2FE5"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F0A968" id="_x0000_t202" coordsize="21600,21600" o:spt="202" path="m,l,21600r21600,l21600,xe">
              <v:stroke joinstyle="miter"/>
              <v:path gradientshapeok="t" o:connecttype="rect"/>
            </v:shapetype>
            <v:shape id="Text Box 1" o:spid="_x0000_s1030" type="#_x0000_t202" alt="DCC Public" style="position:absolute;margin-left:0;margin-top:0;width:43.6pt;height:29.2pt;z-index:2516592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" filled="f" stroked="f">
              <v:fill o:detectmouseclick="t"/>
              <v:textbox style="mso-fit-shape-to-text:t" inset="0,15pt,0,0">
                <w:txbxContent>
                  <w:p w14:paraId="464B44DA" w14:textId="509D2FE5"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0439" w14:textId="6EBCD981" w:rsidR="00A51249" w:rsidRPr="0014110B" w:rsidRDefault="00BD13D4">
    <w:pPr>
      <w:pStyle w:val="Header"/>
    </w:pPr>
    <w:r>
      <w:rPr>
        <w:noProof/>
      </w:rPr>
      <mc:AlternateContent>
        <mc:Choice Requires="wps">
          <w:drawing>
            <wp:anchor distT="0" distB="0" distL="0" distR="0" simplePos="0" relativeHeight="251663364" behindDoc="0" locked="0" layoutInCell="1" allowOverlap="1" wp14:anchorId="5DF11216" wp14:editId="1AE110B1">
              <wp:simplePos x="635" y="635"/>
              <wp:positionH relativeFrom="page">
                <wp:align>center</wp:align>
              </wp:positionH>
              <wp:positionV relativeFrom="page">
                <wp:align>top</wp:align>
              </wp:positionV>
              <wp:extent cx="553720" cy="370840"/>
              <wp:effectExtent l="0" t="0" r="17780" b="10160"/>
              <wp:wrapNone/>
              <wp:docPr id="346215731"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5BA57EF0" w14:textId="770397B3"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F11216" id="_x0000_t202" coordsize="21600,21600" o:spt="202" path="m,l,21600r21600,l21600,xe">
              <v:stroke joinstyle="miter"/>
              <v:path gradientshapeok="t" o:connecttype="rect"/>
            </v:shapetype>
            <v:shape id="Text Box 5" o:spid="_x0000_s1032" type="#_x0000_t202" alt="DCC Public" style="position:absolute;margin-left:0;margin-top:0;width:43.6pt;height:29.2pt;z-index:2516633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U+9DgIAABwEAAAOAAAAZHJzL2Uyb0RvYy54bWysU02P2jAQvVfqf7B8LwlsKdu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" filled="f" stroked="f">
              <v:fill o:detectmouseclick="t"/>
              <v:textbox style="mso-fit-shape-to-text:t" inset="0,15pt,0,0">
                <w:txbxContent>
                  <w:p w14:paraId="5BA57EF0" w14:textId="770397B3"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A6E0" w14:textId="7F827C28" w:rsidR="00A51249" w:rsidRPr="0014110B" w:rsidRDefault="00BD13D4">
    <w:pPr>
      <w:pStyle w:val="Header"/>
    </w:pPr>
    <w:r>
      <w:rPr>
        <w:noProof/>
      </w:rPr>
      <mc:AlternateContent>
        <mc:Choice Requires="wps">
          <w:drawing>
            <wp:anchor distT="0" distB="0" distL="0" distR="0" simplePos="0" relativeHeight="251664388" behindDoc="0" locked="0" layoutInCell="1" allowOverlap="1" wp14:anchorId="4BE2184C" wp14:editId="028CD437">
              <wp:simplePos x="635" y="635"/>
              <wp:positionH relativeFrom="page">
                <wp:align>center</wp:align>
              </wp:positionH>
              <wp:positionV relativeFrom="page">
                <wp:align>top</wp:align>
              </wp:positionV>
              <wp:extent cx="553720" cy="370840"/>
              <wp:effectExtent l="0" t="0" r="17780" b="10160"/>
              <wp:wrapNone/>
              <wp:docPr id="467734340"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67E305F8" w14:textId="0B68FC0D"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E2184C" id="_x0000_t202" coordsize="21600,21600" o:spt="202" path="m,l,21600r21600,l21600,xe">
              <v:stroke joinstyle="miter"/>
              <v:path gradientshapeok="t" o:connecttype="rect"/>
            </v:shapetype>
            <v:shape id="Text Box 6" o:spid="_x0000_s1033" type="#_x0000_t202" alt="DCC Public" style="position:absolute;margin-left:0;margin-top:0;width:43.6pt;height:29.2pt;z-index:2516643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" filled="f" stroked="f">
              <v:fill o:detectmouseclick="t"/>
              <v:textbox style="mso-fit-shape-to-text:t" inset="0,15pt,0,0">
                <w:txbxContent>
                  <w:p w14:paraId="67E305F8" w14:textId="0B68FC0D"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A1B8" w14:textId="7E18E449" w:rsidR="00A51249" w:rsidRPr="0014110B" w:rsidRDefault="00BD13D4">
    <w:pPr>
      <w:pStyle w:val="Header"/>
    </w:pPr>
    <w:r>
      <w:rPr>
        <w:noProof/>
      </w:rPr>
      <mc:AlternateContent>
        <mc:Choice Requires="wps">
          <w:drawing>
            <wp:anchor distT="0" distB="0" distL="0" distR="0" simplePos="0" relativeHeight="251662340" behindDoc="0" locked="0" layoutInCell="1" allowOverlap="1" wp14:anchorId="1BFAB823" wp14:editId="6ABB635C">
              <wp:simplePos x="635" y="635"/>
              <wp:positionH relativeFrom="page">
                <wp:align>center</wp:align>
              </wp:positionH>
              <wp:positionV relativeFrom="page">
                <wp:align>top</wp:align>
              </wp:positionV>
              <wp:extent cx="553720" cy="370840"/>
              <wp:effectExtent l="0" t="0" r="17780" b="10160"/>
              <wp:wrapNone/>
              <wp:docPr id="1503635045"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70840"/>
                      </a:xfrm>
                      <a:prstGeom prst="rect">
                        <a:avLst/>
                      </a:prstGeom>
                      <a:noFill/>
                      <a:ln>
                        <a:noFill/>
                      </a:ln>
                    </wps:spPr>
                    <wps:txbx>
                      <w:txbxContent>
                        <w:p w14:paraId="60706330" w14:textId="529A12C3"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FAB823" id="_x0000_t202" coordsize="21600,21600" o:spt="202" path="m,l,21600r21600,l21600,xe">
              <v:stroke joinstyle="miter"/>
              <v:path gradientshapeok="t" o:connecttype="rect"/>
            </v:shapetype>
            <v:shape id="Text Box 4" o:spid="_x0000_s1036" type="#_x0000_t202" alt="DCC Public" style="position:absolute;margin-left:0;margin-top:0;width:43.6pt;height:29.2pt;z-index:2516623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" filled="f" stroked="f">
              <v:fill o:detectmouseclick="t"/>
              <v:textbox style="mso-fit-shape-to-text:t" inset="0,15pt,0,0">
                <w:txbxContent>
                  <w:p w14:paraId="60706330" w14:textId="529A12C3" w:rsidR="00BD13D4" w:rsidRPr="00BD13D4" w:rsidRDefault="00BD13D4" w:rsidP="00BD13D4">
                    <w:pPr>
                      <w:spacing w:after="0"/>
                      <w:rPr>
                        <w:rFonts w:ascii="Calibri" w:eastAsia="Calibri" w:hAnsi="Calibri" w:cs="Calibri"/>
                        <w:noProof/>
                        <w:color w:val="FF0000"/>
                        <w:sz w:val="20"/>
                        <w:szCs w:val="20"/>
                      </w:rPr>
                    </w:pPr>
                    <w:r w:rsidRPr="00BD13D4">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C62"/>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7A87"/>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4612A"/>
    <w:multiLevelType w:val="hybridMultilevel"/>
    <w:tmpl w:val="92AEC5FA"/>
    <w:lvl w:ilvl="0" w:tplc="7E146D64">
      <w:start w:val="1"/>
      <w:numFmt w:val="lowerLetter"/>
      <w:lvlText w:val="(%1)"/>
      <w:lvlJc w:val="left"/>
      <w:pPr>
        <w:ind w:left="828" w:hanging="360"/>
      </w:pPr>
      <w:rPr>
        <w:rFonts w:ascii="Times New Roman" w:eastAsia="Times New Roman" w:hAnsi="Times New Roman" w:cs="Times New Roman"/>
      </w:r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3" w15:restartNumberingAfterBreak="0">
    <w:nsid w:val="09547C7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22340F"/>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6" w15:restartNumberingAfterBreak="0">
    <w:nsid w:val="1568605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95799"/>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B31948"/>
    <w:multiLevelType w:val="multilevel"/>
    <w:tmpl w:val="0A1C3940"/>
    <w:lvl w:ilvl="0">
      <w:start w:val="8"/>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B54FD8"/>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232B639C"/>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1" w15:restartNumberingAfterBreak="0">
    <w:nsid w:val="249467FF"/>
    <w:multiLevelType w:val="multilevel"/>
    <w:tmpl w:val="CA50E160"/>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3933F9"/>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95433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ED73D4"/>
    <w:multiLevelType w:val="hybridMultilevel"/>
    <w:tmpl w:val="AF9EBEFE"/>
    <w:lvl w:ilvl="0" w:tplc="BC720A9A">
      <w:start w:val="1"/>
      <w:numFmt w:val="lowerLetter"/>
      <w:lvlText w:val="(%1)"/>
      <w:lvlJc w:val="left"/>
      <w:pPr>
        <w:ind w:left="792" w:hanging="360"/>
      </w:p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5" w15:restartNumberingAfterBreak="0">
    <w:nsid w:val="38C930A2"/>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DA0F9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D93C0D"/>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4C615BFF"/>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1" w15:restartNumberingAfterBreak="0">
    <w:nsid w:val="5B0E5F38"/>
    <w:multiLevelType w:val="multilevel"/>
    <w:tmpl w:val="54080BB0"/>
    <w:lvl w:ilvl="0">
      <w:start w:val="1"/>
      <w:numFmt w:val="decimal"/>
      <w:lvlText w:val="%1."/>
      <w:lvlJc w:val="left"/>
      <w:pPr>
        <w:tabs>
          <w:tab w:val="left" w:pos="648"/>
        </w:tabs>
      </w:pPr>
      <w:rPr>
        <w:rFonts w:ascii="Times New Roman" w:eastAsia="Times New Roman" w:hAnsi="Times New Roman"/>
        <w:b/>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344C23"/>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6A11D9"/>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0071DA"/>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185E16"/>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2A0DD9"/>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6356656">
    <w:abstractNumId w:val="5"/>
  </w:num>
  <w:num w:numId="2" w16cid:durableId="1580169854">
    <w:abstractNumId w:val="21"/>
  </w:num>
  <w:num w:numId="3" w16cid:durableId="1117330887">
    <w:abstractNumId w:val="11"/>
  </w:num>
  <w:num w:numId="4" w16cid:durableId="836266848">
    <w:abstractNumId w:val="20"/>
  </w:num>
  <w:num w:numId="5" w16cid:durableId="1351099580">
    <w:abstractNumId w:val="27"/>
  </w:num>
  <w:num w:numId="6" w16cid:durableId="353922838">
    <w:abstractNumId w:val="23"/>
  </w:num>
  <w:num w:numId="7" w16cid:durableId="404187548">
    <w:abstractNumId w:val="10"/>
  </w:num>
  <w:num w:numId="8" w16cid:durableId="1404446268">
    <w:abstractNumId w:val="2"/>
  </w:num>
  <w:num w:numId="9" w16cid:durableId="1501194611">
    <w:abstractNumId w:val="9"/>
  </w:num>
  <w:num w:numId="10" w16cid:durableId="1279533909">
    <w:abstractNumId w:val="14"/>
  </w:num>
  <w:num w:numId="11" w16cid:durableId="886988809">
    <w:abstractNumId w:val="18"/>
  </w:num>
  <w:num w:numId="12" w16cid:durableId="594485629">
    <w:abstractNumId w:val="22"/>
  </w:num>
  <w:num w:numId="13" w16cid:durableId="397442154">
    <w:abstractNumId w:val="3"/>
  </w:num>
  <w:num w:numId="14" w16cid:durableId="1873691361">
    <w:abstractNumId w:val="15"/>
  </w:num>
  <w:num w:numId="15" w16cid:durableId="220679577">
    <w:abstractNumId w:val="13"/>
  </w:num>
  <w:num w:numId="16" w16cid:durableId="1661694146">
    <w:abstractNumId w:val="26"/>
  </w:num>
  <w:num w:numId="17" w16cid:durableId="203639899">
    <w:abstractNumId w:val="24"/>
  </w:num>
  <w:num w:numId="18" w16cid:durableId="1427077458">
    <w:abstractNumId w:val="1"/>
  </w:num>
  <w:num w:numId="19" w16cid:durableId="1260333441">
    <w:abstractNumId w:val="7"/>
  </w:num>
  <w:num w:numId="20" w16cid:durableId="843519613">
    <w:abstractNumId w:val="25"/>
  </w:num>
  <w:num w:numId="21" w16cid:durableId="365566204">
    <w:abstractNumId w:val="19"/>
  </w:num>
  <w:num w:numId="22" w16cid:durableId="1700928923">
    <w:abstractNumId w:val="16"/>
  </w:num>
  <w:num w:numId="23" w16cid:durableId="81726956">
    <w:abstractNumId w:val="17"/>
  </w:num>
  <w:num w:numId="24" w16cid:durableId="1611933268">
    <w:abstractNumId w:val="4"/>
  </w:num>
  <w:num w:numId="25" w16cid:durableId="1272589830">
    <w:abstractNumId w:val="6"/>
  </w:num>
  <w:num w:numId="26" w16cid:durableId="168060637">
    <w:abstractNumId w:val="12"/>
  </w:num>
  <w:num w:numId="27" w16cid:durableId="219244947">
    <w:abstractNumId w:val="0"/>
  </w:num>
  <w:num w:numId="28" w16cid:durableId="2049143539">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E3D96F"/>
    <w:rsid w:val="00000002"/>
    <w:rsid w:val="00000B8D"/>
    <w:rsid w:val="00000D58"/>
    <w:rsid w:val="00000E50"/>
    <w:rsid w:val="00001C3B"/>
    <w:rsid w:val="000020B8"/>
    <w:rsid w:val="0000211D"/>
    <w:rsid w:val="00002443"/>
    <w:rsid w:val="00002B11"/>
    <w:rsid w:val="00002EB1"/>
    <w:rsid w:val="0000303A"/>
    <w:rsid w:val="000030E4"/>
    <w:rsid w:val="00003381"/>
    <w:rsid w:val="00003874"/>
    <w:rsid w:val="00003A34"/>
    <w:rsid w:val="00003D58"/>
    <w:rsid w:val="00004280"/>
    <w:rsid w:val="00004446"/>
    <w:rsid w:val="00004F2A"/>
    <w:rsid w:val="0000534D"/>
    <w:rsid w:val="00005596"/>
    <w:rsid w:val="00005880"/>
    <w:rsid w:val="000061E1"/>
    <w:rsid w:val="00006600"/>
    <w:rsid w:val="000067AB"/>
    <w:rsid w:val="000071A2"/>
    <w:rsid w:val="0000749B"/>
    <w:rsid w:val="0000784F"/>
    <w:rsid w:val="00007C15"/>
    <w:rsid w:val="0001040F"/>
    <w:rsid w:val="00010684"/>
    <w:rsid w:val="00010C16"/>
    <w:rsid w:val="00010F6D"/>
    <w:rsid w:val="00011292"/>
    <w:rsid w:val="00011854"/>
    <w:rsid w:val="00012CE4"/>
    <w:rsid w:val="000132FC"/>
    <w:rsid w:val="00013409"/>
    <w:rsid w:val="000136D4"/>
    <w:rsid w:val="00013990"/>
    <w:rsid w:val="00013997"/>
    <w:rsid w:val="000141C7"/>
    <w:rsid w:val="0001443A"/>
    <w:rsid w:val="00014695"/>
    <w:rsid w:val="000150EB"/>
    <w:rsid w:val="00015246"/>
    <w:rsid w:val="00015FE3"/>
    <w:rsid w:val="0001641B"/>
    <w:rsid w:val="00016F90"/>
    <w:rsid w:val="0001783F"/>
    <w:rsid w:val="00017A86"/>
    <w:rsid w:val="000200A9"/>
    <w:rsid w:val="000204AC"/>
    <w:rsid w:val="0002152F"/>
    <w:rsid w:val="000215ED"/>
    <w:rsid w:val="00021B9C"/>
    <w:rsid w:val="0002203D"/>
    <w:rsid w:val="000224A2"/>
    <w:rsid w:val="0002284A"/>
    <w:rsid w:val="00022A09"/>
    <w:rsid w:val="00023263"/>
    <w:rsid w:val="0002410D"/>
    <w:rsid w:val="00024225"/>
    <w:rsid w:val="000242DD"/>
    <w:rsid w:val="000243CF"/>
    <w:rsid w:val="000245EA"/>
    <w:rsid w:val="0002476E"/>
    <w:rsid w:val="00024B37"/>
    <w:rsid w:val="00025105"/>
    <w:rsid w:val="00025256"/>
    <w:rsid w:val="0002567D"/>
    <w:rsid w:val="000259CF"/>
    <w:rsid w:val="00025BEC"/>
    <w:rsid w:val="00025DA6"/>
    <w:rsid w:val="00026A97"/>
    <w:rsid w:val="00026CE6"/>
    <w:rsid w:val="00027008"/>
    <w:rsid w:val="00027252"/>
    <w:rsid w:val="00027873"/>
    <w:rsid w:val="00027F44"/>
    <w:rsid w:val="00030093"/>
    <w:rsid w:val="00030358"/>
    <w:rsid w:val="000303F9"/>
    <w:rsid w:val="00031294"/>
    <w:rsid w:val="000322B2"/>
    <w:rsid w:val="0003230E"/>
    <w:rsid w:val="0003239E"/>
    <w:rsid w:val="00032A97"/>
    <w:rsid w:val="00032F8C"/>
    <w:rsid w:val="000330D4"/>
    <w:rsid w:val="00033878"/>
    <w:rsid w:val="000350C1"/>
    <w:rsid w:val="000373EB"/>
    <w:rsid w:val="000375F7"/>
    <w:rsid w:val="00037C20"/>
    <w:rsid w:val="00037EB4"/>
    <w:rsid w:val="00037FF6"/>
    <w:rsid w:val="0004088D"/>
    <w:rsid w:val="00040C6D"/>
    <w:rsid w:val="00040E4C"/>
    <w:rsid w:val="00041728"/>
    <w:rsid w:val="00041CE6"/>
    <w:rsid w:val="00042763"/>
    <w:rsid w:val="00042A61"/>
    <w:rsid w:val="00043238"/>
    <w:rsid w:val="00044147"/>
    <w:rsid w:val="00044322"/>
    <w:rsid w:val="000443D9"/>
    <w:rsid w:val="000454B7"/>
    <w:rsid w:val="000455B8"/>
    <w:rsid w:val="00045631"/>
    <w:rsid w:val="000456CD"/>
    <w:rsid w:val="000457EF"/>
    <w:rsid w:val="00045C9F"/>
    <w:rsid w:val="0004611C"/>
    <w:rsid w:val="0004693A"/>
    <w:rsid w:val="00047117"/>
    <w:rsid w:val="00047B1C"/>
    <w:rsid w:val="000502E5"/>
    <w:rsid w:val="00050477"/>
    <w:rsid w:val="00050DE7"/>
    <w:rsid w:val="00050EAB"/>
    <w:rsid w:val="00051131"/>
    <w:rsid w:val="0005123D"/>
    <w:rsid w:val="00051EB6"/>
    <w:rsid w:val="00052266"/>
    <w:rsid w:val="000529FE"/>
    <w:rsid w:val="000537E4"/>
    <w:rsid w:val="00053A88"/>
    <w:rsid w:val="000540A8"/>
    <w:rsid w:val="000548B8"/>
    <w:rsid w:val="0005665A"/>
    <w:rsid w:val="000566FC"/>
    <w:rsid w:val="00056837"/>
    <w:rsid w:val="0005700D"/>
    <w:rsid w:val="0005747B"/>
    <w:rsid w:val="00061510"/>
    <w:rsid w:val="0006205A"/>
    <w:rsid w:val="00062AC1"/>
    <w:rsid w:val="0006323C"/>
    <w:rsid w:val="00063B4A"/>
    <w:rsid w:val="00063D1C"/>
    <w:rsid w:val="000641B6"/>
    <w:rsid w:val="00064325"/>
    <w:rsid w:val="00064BD8"/>
    <w:rsid w:val="00064D52"/>
    <w:rsid w:val="00064E60"/>
    <w:rsid w:val="000651E6"/>
    <w:rsid w:val="00065216"/>
    <w:rsid w:val="0006531F"/>
    <w:rsid w:val="00065445"/>
    <w:rsid w:val="00065919"/>
    <w:rsid w:val="00065B89"/>
    <w:rsid w:val="00065D53"/>
    <w:rsid w:val="00065F46"/>
    <w:rsid w:val="00065FBC"/>
    <w:rsid w:val="0006603E"/>
    <w:rsid w:val="00066ABF"/>
    <w:rsid w:val="00066CCA"/>
    <w:rsid w:val="0006759A"/>
    <w:rsid w:val="00067C45"/>
    <w:rsid w:val="0007026C"/>
    <w:rsid w:val="000705E3"/>
    <w:rsid w:val="000716A6"/>
    <w:rsid w:val="00071A03"/>
    <w:rsid w:val="00071B7A"/>
    <w:rsid w:val="000720A2"/>
    <w:rsid w:val="00072118"/>
    <w:rsid w:val="0007214C"/>
    <w:rsid w:val="000730BF"/>
    <w:rsid w:val="0007327A"/>
    <w:rsid w:val="00075098"/>
    <w:rsid w:val="000754F7"/>
    <w:rsid w:val="00075985"/>
    <w:rsid w:val="00075CBB"/>
    <w:rsid w:val="00076600"/>
    <w:rsid w:val="00076A99"/>
    <w:rsid w:val="0007756B"/>
    <w:rsid w:val="000778C2"/>
    <w:rsid w:val="00077DC6"/>
    <w:rsid w:val="00077F0A"/>
    <w:rsid w:val="00081BF7"/>
    <w:rsid w:val="00081E16"/>
    <w:rsid w:val="00083F64"/>
    <w:rsid w:val="000849EC"/>
    <w:rsid w:val="00084A5F"/>
    <w:rsid w:val="00086184"/>
    <w:rsid w:val="000861BC"/>
    <w:rsid w:val="000867EE"/>
    <w:rsid w:val="00086839"/>
    <w:rsid w:val="00086CE6"/>
    <w:rsid w:val="00086E98"/>
    <w:rsid w:val="000875C6"/>
    <w:rsid w:val="00087BFD"/>
    <w:rsid w:val="00087E21"/>
    <w:rsid w:val="000901E1"/>
    <w:rsid w:val="0009144A"/>
    <w:rsid w:val="00091818"/>
    <w:rsid w:val="000918D1"/>
    <w:rsid w:val="000922D0"/>
    <w:rsid w:val="000924A5"/>
    <w:rsid w:val="00092609"/>
    <w:rsid w:val="0009285A"/>
    <w:rsid w:val="00092BE3"/>
    <w:rsid w:val="00093597"/>
    <w:rsid w:val="00093A11"/>
    <w:rsid w:val="00094A91"/>
    <w:rsid w:val="00095446"/>
    <w:rsid w:val="000954AF"/>
    <w:rsid w:val="000958D2"/>
    <w:rsid w:val="00096938"/>
    <w:rsid w:val="00096975"/>
    <w:rsid w:val="000969D1"/>
    <w:rsid w:val="00097501"/>
    <w:rsid w:val="00097764"/>
    <w:rsid w:val="000A04F0"/>
    <w:rsid w:val="000A060E"/>
    <w:rsid w:val="000A0B0D"/>
    <w:rsid w:val="000A11EF"/>
    <w:rsid w:val="000A1386"/>
    <w:rsid w:val="000A1CCA"/>
    <w:rsid w:val="000A1F16"/>
    <w:rsid w:val="000A1FA1"/>
    <w:rsid w:val="000A2119"/>
    <w:rsid w:val="000A21A1"/>
    <w:rsid w:val="000A21F5"/>
    <w:rsid w:val="000A49A0"/>
    <w:rsid w:val="000A5260"/>
    <w:rsid w:val="000A554D"/>
    <w:rsid w:val="000A6450"/>
    <w:rsid w:val="000A692E"/>
    <w:rsid w:val="000A6FEA"/>
    <w:rsid w:val="000A7597"/>
    <w:rsid w:val="000B01EB"/>
    <w:rsid w:val="000B050A"/>
    <w:rsid w:val="000B0687"/>
    <w:rsid w:val="000B0B0E"/>
    <w:rsid w:val="000B13A6"/>
    <w:rsid w:val="000B2453"/>
    <w:rsid w:val="000B2B7D"/>
    <w:rsid w:val="000B3671"/>
    <w:rsid w:val="000B3D2A"/>
    <w:rsid w:val="000B43ED"/>
    <w:rsid w:val="000B4509"/>
    <w:rsid w:val="000B504F"/>
    <w:rsid w:val="000B527B"/>
    <w:rsid w:val="000B586D"/>
    <w:rsid w:val="000B59EB"/>
    <w:rsid w:val="000B6013"/>
    <w:rsid w:val="000B619B"/>
    <w:rsid w:val="000B6A0B"/>
    <w:rsid w:val="000B6E63"/>
    <w:rsid w:val="000C0206"/>
    <w:rsid w:val="000C08A5"/>
    <w:rsid w:val="000C08CF"/>
    <w:rsid w:val="000C08D1"/>
    <w:rsid w:val="000C0FB9"/>
    <w:rsid w:val="000C104B"/>
    <w:rsid w:val="000C132D"/>
    <w:rsid w:val="000C1532"/>
    <w:rsid w:val="000C1731"/>
    <w:rsid w:val="000C1928"/>
    <w:rsid w:val="000C1C39"/>
    <w:rsid w:val="000C1E30"/>
    <w:rsid w:val="000C2029"/>
    <w:rsid w:val="000C2F1F"/>
    <w:rsid w:val="000C31C9"/>
    <w:rsid w:val="000C35AA"/>
    <w:rsid w:val="000C39E4"/>
    <w:rsid w:val="000C4548"/>
    <w:rsid w:val="000C4704"/>
    <w:rsid w:val="000C483B"/>
    <w:rsid w:val="000C48F4"/>
    <w:rsid w:val="000C4EA5"/>
    <w:rsid w:val="000C62D7"/>
    <w:rsid w:val="000C6647"/>
    <w:rsid w:val="000C691F"/>
    <w:rsid w:val="000C6AD5"/>
    <w:rsid w:val="000C7CF8"/>
    <w:rsid w:val="000D0279"/>
    <w:rsid w:val="000D0496"/>
    <w:rsid w:val="000D0769"/>
    <w:rsid w:val="000D077F"/>
    <w:rsid w:val="000D0B90"/>
    <w:rsid w:val="000D0DA0"/>
    <w:rsid w:val="000D1EA9"/>
    <w:rsid w:val="000D281F"/>
    <w:rsid w:val="000D2EA9"/>
    <w:rsid w:val="000D2F81"/>
    <w:rsid w:val="000D3538"/>
    <w:rsid w:val="000D399E"/>
    <w:rsid w:val="000D3B65"/>
    <w:rsid w:val="000D3F7C"/>
    <w:rsid w:val="000D439D"/>
    <w:rsid w:val="000D49C2"/>
    <w:rsid w:val="000D50DA"/>
    <w:rsid w:val="000D5354"/>
    <w:rsid w:val="000D6A7C"/>
    <w:rsid w:val="000D6B62"/>
    <w:rsid w:val="000D6ED1"/>
    <w:rsid w:val="000D7188"/>
    <w:rsid w:val="000D72DA"/>
    <w:rsid w:val="000D7502"/>
    <w:rsid w:val="000D75FB"/>
    <w:rsid w:val="000E009F"/>
    <w:rsid w:val="000E00DA"/>
    <w:rsid w:val="000E0C72"/>
    <w:rsid w:val="000E0E3F"/>
    <w:rsid w:val="000E13F9"/>
    <w:rsid w:val="000E1906"/>
    <w:rsid w:val="000E234C"/>
    <w:rsid w:val="000E2C65"/>
    <w:rsid w:val="000E2E69"/>
    <w:rsid w:val="000E32F8"/>
    <w:rsid w:val="000E3E94"/>
    <w:rsid w:val="000E3FD8"/>
    <w:rsid w:val="000E491E"/>
    <w:rsid w:val="000E4FB4"/>
    <w:rsid w:val="000E56D9"/>
    <w:rsid w:val="000E6701"/>
    <w:rsid w:val="000E670F"/>
    <w:rsid w:val="000E6B31"/>
    <w:rsid w:val="000E6D2E"/>
    <w:rsid w:val="000E7448"/>
    <w:rsid w:val="000F0048"/>
    <w:rsid w:val="000F01FE"/>
    <w:rsid w:val="000F0C63"/>
    <w:rsid w:val="000F0C6A"/>
    <w:rsid w:val="000F0E39"/>
    <w:rsid w:val="000F18C0"/>
    <w:rsid w:val="000F1EB3"/>
    <w:rsid w:val="000F254F"/>
    <w:rsid w:val="000F323C"/>
    <w:rsid w:val="000F4417"/>
    <w:rsid w:val="000F4420"/>
    <w:rsid w:val="000F4488"/>
    <w:rsid w:val="000F44EC"/>
    <w:rsid w:val="000F46B8"/>
    <w:rsid w:val="000F4B29"/>
    <w:rsid w:val="000F5141"/>
    <w:rsid w:val="000F51B6"/>
    <w:rsid w:val="000F53F3"/>
    <w:rsid w:val="000F54B4"/>
    <w:rsid w:val="000F6104"/>
    <w:rsid w:val="000F61EF"/>
    <w:rsid w:val="000F63D0"/>
    <w:rsid w:val="000F7225"/>
    <w:rsid w:val="000F74C2"/>
    <w:rsid w:val="000F74F1"/>
    <w:rsid w:val="000F7C53"/>
    <w:rsid w:val="000F7F0F"/>
    <w:rsid w:val="00100372"/>
    <w:rsid w:val="001019F0"/>
    <w:rsid w:val="00101BA8"/>
    <w:rsid w:val="00102080"/>
    <w:rsid w:val="001029DE"/>
    <w:rsid w:val="00103DD2"/>
    <w:rsid w:val="0010468A"/>
    <w:rsid w:val="00104999"/>
    <w:rsid w:val="00104DA1"/>
    <w:rsid w:val="00104F29"/>
    <w:rsid w:val="00105523"/>
    <w:rsid w:val="0010579E"/>
    <w:rsid w:val="00105C36"/>
    <w:rsid w:val="00106896"/>
    <w:rsid w:val="00106D0F"/>
    <w:rsid w:val="00107CB8"/>
    <w:rsid w:val="0011026C"/>
    <w:rsid w:val="00110663"/>
    <w:rsid w:val="00110BDF"/>
    <w:rsid w:val="0011196B"/>
    <w:rsid w:val="0011218E"/>
    <w:rsid w:val="00112CE9"/>
    <w:rsid w:val="00112DB3"/>
    <w:rsid w:val="0011393D"/>
    <w:rsid w:val="00113B62"/>
    <w:rsid w:val="00113E86"/>
    <w:rsid w:val="00114E17"/>
    <w:rsid w:val="00115503"/>
    <w:rsid w:val="00115B09"/>
    <w:rsid w:val="00115FD0"/>
    <w:rsid w:val="0011645F"/>
    <w:rsid w:val="00116E30"/>
    <w:rsid w:val="00116FB1"/>
    <w:rsid w:val="00117680"/>
    <w:rsid w:val="00117DE4"/>
    <w:rsid w:val="0012030D"/>
    <w:rsid w:val="00120EE4"/>
    <w:rsid w:val="00121836"/>
    <w:rsid w:val="00122138"/>
    <w:rsid w:val="00122E08"/>
    <w:rsid w:val="001231AB"/>
    <w:rsid w:val="00123968"/>
    <w:rsid w:val="00123DF7"/>
    <w:rsid w:val="00124A36"/>
    <w:rsid w:val="00124C54"/>
    <w:rsid w:val="00125005"/>
    <w:rsid w:val="0012527D"/>
    <w:rsid w:val="001257FA"/>
    <w:rsid w:val="00127072"/>
    <w:rsid w:val="0012736C"/>
    <w:rsid w:val="001277BA"/>
    <w:rsid w:val="00127B2E"/>
    <w:rsid w:val="00131842"/>
    <w:rsid w:val="00131BD0"/>
    <w:rsid w:val="00131DCF"/>
    <w:rsid w:val="00131ED5"/>
    <w:rsid w:val="00132510"/>
    <w:rsid w:val="0013283F"/>
    <w:rsid w:val="00132AE6"/>
    <w:rsid w:val="00132E20"/>
    <w:rsid w:val="00133E51"/>
    <w:rsid w:val="001344ED"/>
    <w:rsid w:val="00134996"/>
    <w:rsid w:val="00134E07"/>
    <w:rsid w:val="00135403"/>
    <w:rsid w:val="001362B4"/>
    <w:rsid w:val="00136780"/>
    <w:rsid w:val="00136991"/>
    <w:rsid w:val="00137822"/>
    <w:rsid w:val="00140B4F"/>
    <w:rsid w:val="0014110B"/>
    <w:rsid w:val="00141163"/>
    <w:rsid w:val="0014116C"/>
    <w:rsid w:val="00141B49"/>
    <w:rsid w:val="00141C34"/>
    <w:rsid w:val="0014288E"/>
    <w:rsid w:val="00142D62"/>
    <w:rsid w:val="00142F56"/>
    <w:rsid w:val="0014325C"/>
    <w:rsid w:val="00143769"/>
    <w:rsid w:val="00143D3D"/>
    <w:rsid w:val="001440CA"/>
    <w:rsid w:val="00145E58"/>
    <w:rsid w:val="00146489"/>
    <w:rsid w:val="00146AAE"/>
    <w:rsid w:val="001470F1"/>
    <w:rsid w:val="00147720"/>
    <w:rsid w:val="00147792"/>
    <w:rsid w:val="0014797E"/>
    <w:rsid w:val="001502D4"/>
    <w:rsid w:val="00150516"/>
    <w:rsid w:val="001507FB"/>
    <w:rsid w:val="00150C5E"/>
    <w:rsid w:val="00150E27"/>
    <w:rsid w:val="0015196E"/>
    <w:rsid w:val="00151C93"/>
    <w:rsid w:val="00152FEF"/>
    <w:rsid w:val="00153D2C"/>
    <w:rsid w:val="0015482D"/>
    <w:rsid w:val="00154942"/>
    <w:rsid w:val="00154A38"/>
    <w:rsid w:val="00154AFB"/>
    <w:rsid w:val="00154CCC"/>
    <w:rsid w:val="00154EC4"/>
    <w:rsid w:val="00155185"/>
    <w:rsid w:val="00155232"/>
    <w:rsid w:val="0015643C"/>
    <w:rsid w:val="0015669C"/>
    <w:rsid w:val="00157AA6"/>
    <w:rsid w:val="00157AB5"/>
    <w:rsid w:val="00157B44"/>
    <w:rsid w:val="00157FD1"/>
    <w:rsid w:val="0016024E"/>
    <w:rsid w:val="00161449"/>
    <w:rsid w:val="001616E7"/>
    <w:rsid w:val="00162862"/>
    <w:rsid w:val="001628B3"/>
    <w:rsid w:val="00163166"/>
    <w:rsid w:val="001641EB"/>
    <w:rsid w:val="00164717"/>
    <w:rsid w:val="00164959"/>
    <w:rsid w:val="0016514D"/>
    <w:rsid w:val="00165B13"/>
    <w:rsid w:val="00165BEA"/>
    <w:rsid w:val="0016627E"/>
    <w:rsid w:val="001663AA"/>
    <w:rsid w:val="00166613"/>
    <w:rsid w:val="00166A1F"/>
    <w:rsid w:val="001675E1"/>
    <w:rsid w:val="00167691"/>
    <w:rsid w:val="00170502"/>
    <w:rsid w:val="00170A80"/>
    <w:rsid w:val="00170C1B"/>
    <w:rsid w:val="0017142F"/>
    <w:rsid w:val="00171AD9"/>
    <w:rsid w:val="00171B0D"/>
    <w:rsid w:val="00171CCF"/>
    <w:rsid w:val="0017210E"/>
    <w:rsid w:val="00172194"/>
    <w:rsid w:val="00172D25"/>
    <w:rsid w:val="00172E2B"/>
    <w:rsid w:val="00173192"/>
    <w:rsid w:val="00174220"/>
    <w:rsid w:val="00174579"/>
    <w:rsid w:val="00174670"/>
    <w:rsid w:val="00174D9A"/>
    <w:rsid w:val="00175F0F"/>
    <w:rsid w:val="00176730"/>
    <w:rsid w:val="00176CA9"/>
    <w:rsid w:val="0017745B"/>
    <w:rsid w:val="001774FE"/>
    <w:rsid w:val="00177A52"/>
    <w:rsid w:val="00177FCC"/>
    <w:rsid w:val="001805B1"/>
    <w:rsid w:val="001807F6"/>
    <w:rsid w:val="0018080A"/>
    <w:rsid w:val="00180B33"/>
    <w:rsid w:val="00180E1C"/>
    <w:rsid w:val="00181A6E"/>
    <w:rsid w:val="00181DFB"/>
    <w:rsid w:val="001831F2"/>
    <w:rsid w:val="00183395"/>
    <w:rsid w:val="0018379F"/>
    <w:rsid w:val="00183ECD"/>
    <w:rsid w:val="00184098"/>
    <w:rsid w:val="001849E6"/>
    <w:rsid w:val="0018550E"/>
    <w:rsid w:val="001855E3"/>
    <w:rsid w:val="00185CAF"/>
    <w:rsid w:val="00185CD3"/>
    <w:rsid w:val="00185CEC"/>
    <w:rsid w:val="00185CF8"/>
    <w:rsid w:val="00185D85"/>
    <w:rsid w:val="001863C2"/>
    <w:rsid w:val="00186FE4"/>
    <w:rsid w:val="0018724C"/>
    <w:rsid w:val="00187715"/>
    <w:rsid w:val="00187718"/>
    <w:rsid w:val="00187770"/>
    <w:rsid w:val="001900AC"/>
    <w:rsid w:val="0019085A"/>
    <w:rsid w:val="00190AA4"/>
    <w:rsid w:val="00190F2C"/>
    <w:rsid w:val="00191221"/>
    <w:rsid w:val="0019128B"/>
    <w:rsid w:val="00191B99"/>
    <w:rsid w:val="00191E1A"/>
    <w:rsid w:val="00192A06"/>
    <w:rsid w:val="001937F5"/>
    <w:rsid w:val="00193B17"/>
    <w:rsid w:val="00194012"/>
    <w:rsid w:val="0019411D"/>
    <w:rsid w:val="00194AB7"/>
    <w:rsid w:val="00194F2F"/>
    <w:rsid w:val="00194FF5"/>
    <w:rsid w:val="0019530D"/>
    <w:rsid w:val="00195759"/>
    <w:rsid w:val="00195830"/>
    <w:rsid w:val="001959C5"/>
    <w:rsid w:val="00195F87"/>
    <w:rsid w:val="001968E4"/>
    <w:rsid w:val="00197003"/>
    <w:rsid w:val="00197366"/>
    <w:rsid w:val="001977A0"/>
    <w:rsid w:val="001978E2"/>
    <w:rsid w:val="001978F7"/>
    <w:rsid w:val="00197C38"/>
    <w:rsid w:val="00197DBB"/>
    <w:rsid w:val="001A01F2"/>
    <w:rsid w:val="001A0520"/>
    <w:rsid w:val="001A094D"/>
    <w:rsid w:val="001A09C1"/>
    <w:rsid w:val="001A0A46"/>
    <w:rsid w:val="001A0B31"/>
    <w:rsid w:val="001A16B4"/>
    <w:rsid w:val="001A2785"/>
    <w:rsid w:val="001A28BB"/>
    <w:rsid w:val="001A2BDB"/>
    <w:rsid w:val="001A3CD7"/>
    <w:rsid w:val="001A40DC"/>
    <w:rsid w:val="001A5D4C"/>
    <w:rsid w:val="001A66ED"/>
    <w:rsid w:val="001A6827"/>
    <w:rsid w:val="001A6F05"/>
    <w:rsid w:val="001A6F06"/>
    <w:rsid w:val="001A72FF"/>
    <w:rsid w:val="001A74CF"/>
    <w:rsid w:val="001B00C3"/>
    <w:rsid w:val="001B0619"/>
    <w:rsid w:val="001B098A"/>
    <w:rsid w:val="001B0A04"/>
    <w:rsid w:val="001B0FCC"/>
    <w:rsid w:val="001B1923"/>
    <w:rsid w:val="001B2463"/>
    <w:rsid w:val="001B256D"/>
    <w:rsid w:val="001B2E1A"/>
    <w:rsid w:val="001B2E30"/>
    <w:rsid w:val="001B2F42"/>
    <w:rsid w:val="001B310B"/>
    <w:rsid w:val="001B3392"/>
    <w:rsid w:val="001B3F08"/>
    <w:rsid w:val="001B4084"/>
    <w:rsid w:val="001B47D7"/>
    <w:rsid w:val="001B48F7"/>
    <w:rsid w:val="001B4CBC"/>
    <w:rsid w:val="001B51CA"/>
    <w:rsid w:val="001B567D"/>
    <w:rsid w:val="001B6C59"/>
    <w:rsid w:val="001B6F6F"/>
    <w:rsid w:val="001B7060"/>
    <w:rsid w:val="001B70A1"/>
    <w:rsid w:val="001C01B3"/>
    <w:rsid w:val="001C0788"/>
    <w:rsid w:val="001C0839"/>
    <w:rsid w:val="001C0CA7"/>
    <w:rsid w:val="001C0D0A"/>
    <w:rsid w:val="001C157F"/>
    <w:rsid w:val="001C1F6F"/>
    <w:rsid w:val="001C2117"/>
    <w:rsid w:val="001C2205"/>
    <w:rsid w:val="001C245E"/>
    <w:rsid w:val="001C248C"/>
    <w:rsid w:val="001C26DC"/>
    <w:rsid w:val="001C26FD"/>
    <w:rsid w:val="001C283F"/>
    <w:rsid w:val="001C299A"/>
    <w:rsid w:val="001C2A3C"/>
    <w:rsid w:val="001C2CA1"/>
    <w:rsid w:val="001C3024"/>
    <w:rsid w:val="001C31FF"/>
    <w:rsid w:val="001C342E"/>
    <w:rsid w:val="001C395F"/>
    <w:rsid w:val="001C3A68"/>
    <w:rsid w:val="001C3D1A"/>
    <w:rsid w:val="001C3F3F"/>
    <w:rsid w:val="001C4801"/>
    <w:rsid w:val="001C48BE"/>
    <w:rsid w:val="001C5578"/>
    <w:rsid w:val="001C5A0C"/>
    <w:rsid w:val="001C61B0"/>
    <w:rsid w:val="001C7A99"/>
    <w:rsid w:val="001D0619"/>
    <w:rsid w:val="001D0989"/>
    <w:rsid w:val="001D289C"/>
    <w:rsid w:val="001D2F54"/>
    <w:rsid w:val="001D42DF"/>
    <w:rsid w:val="001D458C"/>
    <w:rsid w:val="001D49AF"/>
    <w:rsid w:val="001D57DA"/>
    <w:rsid w:val="001D58C8"/>
    <w:rsid w:val="001D5B11"/>
    <w:rsid w:val="001D5C96"/>
    <w:rsid w:val="001D72CA"/>
    <w:rsid w:val="001D7561"/>
    <w:rsid w:val="001D75AD"/>
    <w:rsid w:val="001D7E26"/>
    <w:rsid w:val="001E13C3"/>
    <w:rsid w:val="001E1714"/>
    <w:rsid w:val="001E1858"/>
    <w:rsid w:val="001E18D4"/>
    <w:rsid w:val="001E1BFA"/>
    <w:rsid w:val="001E1C97"/>
    <w:rsid w:val="001E2AE9"/>
    <w:rsid w:val="001E3087"/>
    <w:rsid w:val="001E32FD"/>
    <w:rsid w:val="001E33F6"/>
    <w:rsid w:val="001E38A7"/>
    <w:rsid w:val="001E3BFF"/>
    <w:rsid w:val="001E3FDE"/>
    <w:rsid w:val="001E4185"/>
    <w:rsid w:val="001E4A1C"/>
    <w:rsid w:val="001E4E1E"/>
    <w:rsid w:val="001E53DF"/>
    <w:rsid w:val="001E55CB"/>
    <w:rsid w:val="001E580B"/>
    <w:rsid w:val="001E5AE7"/>
    <w:rsid w:val="001E5DB8"/>
    <w:rsid w:val="001E5DC3"/>
    <w:rsid w:val="001E630E"/>
    <w:rsid w:val="001E637B"/>
    <w:rsid w:val="001E6562"/>
    <w:rsid w:val="001E6AD0"/>
    <w:rsid w:val="001E6C51"/>
    <w:rsid w:val="001E6F52"/>
    <w:rsid w:val="001E71B8"/>
    <w:rsid w:val="001E7645"/>
    <w:rsid w:val="001E79B5"/>
    <w:rsid w:val="001E7B77"/>
    <w:rsid w:val="001E7E26"/>
    <w:rsid w:val="001F0372"/>
    <w:rsid w:val="001F1238"/>
    <w:rsid w:val="001F128B"/>
    <w:rsid w:val="001F1777"/>
    <w:rsid w:val="001F1847"/>
    <w:rsid w:val="001F1A22"/>
    <w:rsid w:val="001F1AAA"/>
    <w:rsid w:val="001F1F81"/>
    <w:rsid w:val="001F20DB"/>
    <w:rsid w:val="001F3014"/>
    <w:rsid w:val="001F33A5"/>
    <w:rsid w:val="001F36BF"/>
    <w:rsid w:val="001F37E3"/>
    <w:rsid w:val="001F42DC"/>
    <w:rsid w:val="001F4485"/>
    <w:rsid w:val="001F461D"/>
    <w:rsid w:val="001F549C"/>
    <w:rsid w:val="001F5ED2"/>
    <w:rsid w:val="001F7A20"/>
    <w:rsid w:val="001F7A80"/>
    <w:rsid w:val="001F7CC8"/>
    <w:rsid w:val="002000D4"/>
    <w:rsid w:val="00201C0C"/>
    <w:rsid w:val="002023B8"/>
    <w:rsid w:val="0020320D"/>
    <w:rsid w:val="0020355E"/>
    <w:rsid w:val="002038EF"/>
    <w:rsid w:val="00204081"/>
    <w:rsid w:val="00204442"/>
    <w:rsid w:val="00204478"/>
    <w:rsid w:val="002045DB"/>
    <w:rsid w:val="002049D9"/>
    <w:rsid w:val="00204FD3"/>
    <w:rsid w:val="002057B0"/>
    <w:rsid w:val="002060C8"/>
    <w:rsid w:val="00206440"/>
    <w:rsid w:val="00206EA9"/>
    <w:rsid w:val="0020731E"/>
    <w:rsid w:val="00207468"/>
    <w:rsid w:val="002074DC"/>
    <w:rsid w:val="0020751C"/>
    <w:rsid w:val="002079D8"/>
    <w:rsid w:val="00210178"/>
    <w:rsid w:val="00210545"/>
    <w:rsid w:val="00210602"/>
    <w:rsid w:val="00210976"/>
    <w:rsid w:val="00210B36"/>
    <w:rsid w:val="002114FE"/>
    <w:rsid w:val="0021181C"/>
    <w:rsid w:val="002118B6"/>
    <w:rsid w:val="00211F61"/>
    <w:rsid w:val="00212178"/>
    <w:rsid w:val="00212E7E"/>
    <w:rsid w:val="002134CC"/>
    <w:rsid w:val="002137D7"/>
    <w:rsid w:val="0021400F"/>
    <w:rsid w:val="002142A1"/>
    <w:rsid w:val="00214668"/>
    <w:rsid w:val="00214C96"/>
    <w:rsid w:val="00214E3D"/>
    <w:rsid w:val="00214F35"/>
    <w:rsid w:val="00216755"/>
    <w:rsid w:val="00216764"/>
    <w:rsid w:val="00216DEC"/>
    <w:rsid w:val="00216E99"/>
    <w:rsid w:val="002176C1"/>
    <w:rsid w:val="0021772F"/>
    <w:rsid w:val="00217876"/>
    <w:rsid w:val="00220722"/>
    <w:rsid w:val="00220D9E"/>
    <w:rsid w:val="00221296"/>
    <w:rsid w:val="00221E8E"/>
    <w:rsid w:val="0022253F"/>
    <w:rsid w:val="00222618"/>
    <w:rsid w:val="0022262E"/>
    <w:rsid w:val="002226CB"/>
    <w:rsid w:val="00222B72"/>
    <w:rsid w:val="002238CC"/>
    <w:rsid w:val="00223D9B"/>
    <w:rsid w:val="002242AB"/>
    <w:rsid w:val="002247B8"/>
    <w:rsid w:val="002250BD"/>
    <w:rsid w:val="002257F0"/>
    <w:rsid w:val="00225CD3"/>
    <w:rsid w:val="0022602C"/>
    <w:rsid w:val="002263A4"/>
    <w:rsid w:val="00226654"/>
    <w:rsid w:val="00226DA8"/>
    <w:rsid w:val="00227FEA"/>
    <w:rsid w:val="002304FB"/>
    <w:rsid w:val="002336D1"/>
    <w:rsid w:val="00233F0A"/>
    <w:rsid w:val="0023442C"/>
    <w:rsid w:val="00234AB8"/>
    <w:rsid w:val="00234BC4"/>
    <w:rsid w:val="00234F24"/>
    <w:rsid w:val="002353D1"/>
    <w:rsid w:val="0023543F"/>
    <w:rsid w:val="0023553D"/>
    <w:rsid w:val="00235D0A"/>
    <w:rsid w:val="00235FDB"/>
    <w:rsid w:val="0023604C"/>
    <w:rsid w:val="00236AF9"/>
    <w:rsid w:val="00236FA6"/>
    <w:rsid w:val="00237065"/>
    <w:rsid w:val="0023753E"/>
    <w:rsid w:val="002375BA"/>
    <w:rsid w:val="00240895"/>
    <w:rsid w:val="00240CA6"/>
    <w:rsid w:val="00240EEB"/>
    <w:rsid w:val="00241627"/>
    <w:rsid w:val="00241B57"/>
    <w:rsid w:val="00241D49"/>
    <w:rsid w:val="00242065"/>
    <w:rsid w:val="00242199"/>
    <w:rsid w:val="00242A7A"/>
    <w:rsid w:val="002430A6"/>
    <w:rsid w:val="00243437"/>
    <w:rsid w:val="00243780"/>
    <w:rsid w:val="00243820"/>
    <w:rsid w:val="00243C41"/>
    <w:rsid w:val="00243D8A"/>
    <w:rsid w:val="0024488D"/>
    <w:rsid w:val="00244C82"/>
    <w:rsid w:val="002451D2"/>
    <w:rsid w:val="00245D12"/>
    <w:rsid w:val="0024674C"/>
    <w:rsid w:val="00246ED5"/>
    <w:rsid w:val="0024784C"/>
    <w:rsid w:val="00250186"/>
    <w:rsid w:val="00250541"/>
    <w:rsid w:val="00250AC4"/>
    <w:rsid w:val="00251042"/>
    <w:rsid w:val="00251AEE"/>
    <w:rsid w:val="00251B7A"/>
    <w:rsid w:val="00251BCF"/>
    <w:rsid w:val="00251D20"/>
    <w:rsid w:val="00251E49"/>
    <w:rsid w:val="00251FB1"/>
    <w:rsid w:val="00252421"/>
    <w:rsid w:val="002524B2"/>
    <w:rsid w:val="00252917"/>
    <w:rsid w:val="00252A10"/>
    <w:rsid w:val="0025314A"/>
    <w:rsid w:val="002531E9"/>
    <w:rsid w:val="002531FC"/>
    <w:rsid w:val="00253D74"/>
    <w:rsid w:val="00253DA4"/>
    <w:rsid w:val="00254005"/>
    <w:rsid w:val="0025432C"/>
    <w:rsid w:val="00254945"/>
    <w:rsid w:val="00254D3D"/>
    <w:rsid w:val="00254E32"/>
    <w:rsid w:val="00254F83"/>
    <w:rsid w:val="0025593D"/>
    <w:rsid w:val="00255A54"/>
    <w:rsid w:val="00255A93"/>
    <w:rsid w:val="00255C08"/>
    <w:rsid w:val="00256346"/>
    <w:rsid w:val="00256426"/>
    <w:rsid w:val="00256793"/>
    <w:rsid w:val="00256EC8"/>
    <w:rsid w:val="00256FE9"/>
    <w:rsid w:val="002575B7"/>
    <w:rsid w:val="0025766F"/>
    <w:rsid w:val="002577F2"/>
    <w:rsid w:val="00257D28"/>
    <w:rsid w:val="00260001"/>
    <w:rsid w:val="00260515"/>
    <w:rsid w:val="002605B0"/>
    <w:rsid w:val="00260DE8"/>
    <w:rsid w:val="00260E8D"/>
    <w:rsid w:val="00261266"/>
    <w:rsid w:val="002616CF"/>
    <w:rsid w:val="00262518"/>
    <w:rsid w:val="002628A5"/>
    <w:rsid w:val="00262B95"/>
    <w:rsid w:val="00262EE7"/>
    <w:rsid w:val="00262EF8"/>
    <w:rsid w:val="00262FCE"/>
    <w:rsid w:val="00263079"/>
    <w:rsid w:val="002631D4"/>
    <w:rsid w:val="002631F2"/>
    <w:rsid w:val="0026321D"/>
    <w:rsid w:val="002633CB"/>
    <w:rsid w:val="00263625"/>
    <w:rsid w:val="00263C58"/>
    <w:rsid w:val="00263D6A"/>
    <w:rsid w:val="00263F66"/>
    <w:rsid w:val="00264370"/>
    <w:rsid w:val="00265014"/>
    <w:rsid w:val="0026525E"/>
    <w:rsid w:val="00265299"/>
    <w:rsid w:val="00265E0D"/>
    <w:rsid w:val="0026672E"/>
    <w:rsid w:val="002668E3"/>
    <w:rsid w:val="00266D93"/>
    <w:rsid w:val="00267486"/>
    <w:rsid w:val="00267AE9"/>
    <w:rsid w:val="00267D58"/>
    <w:rsid w:val="00270232"/>
    <w:rsid w:val="00270277"/>
    <w:rsid w:val="002707C5"/>
    <w:rsid w:val="00270F2D"/>
    <w:rsid w:val="0027165D"/>
    <w:rsid w:val="0027175C"/>
    <w:rsid w:val="00271AF8"/>
    <w:rsid w:val="00271B6E"/>
    <w:rsid w:val="00271E01"/>
    <w:rsid w:val="00272534"/>
    <w:rsid w:val="00273235"/>
    <w:rsid w:val="002736AF"/>
    <w:rsid w:val="00273B53"/>
    <w:rsid w:val="00273E1E"/>
    <w:rsid w:val="00273FC1"/>
    <w:rsid w:val="00274244"/>
    <w:rsid w:val="00274415"/>
    <w:rsid w:val="002744BF"/>
    <w:rsid w:val="00274707"/>
    <w:rsid w:val="002759F4"/>
    <w:rsid w:val="00275A08"/>
    <w:rsid w:val="00276244"/>
    <w:rsid w:val="002776C7"/>
    <w:rsid w:val="00277AE3"/>
    <w:rsid w:val="00277BBF"/>
    <w:rsid w:val="00277E76"/>
    <w:rsid w:val="002800A7"/>
    <w:rsid w:val="00280FC2"/>
    <w:rsid w:val="0028104E"/>
    <w:rsid w:val="002816D4"/>
    <w:rsid w:val="00281D1E"/>
    <w:rsid w:val="00282937"/>
    <w:rsid w:val="00282ADE"/>
    <w:rsid w:val="00282B45"/>
    <w:rsid w:val="00282BE3"/>
    <w:rsid w:val="00282F6C"/>
    <w:rsid w:val="002841AD"/>
    <w:rsid w:val="002843F2"/>
    <w:rsid w:val="00284694"/>
    <w:rsid w:val="00284AB1"/>
    <w:rsid w:val="00284BAE"/>
    <w:rsid w:val="0028530E"/>
    <w:rsid w:val="0028587D"/>
    <w:rsid w:val="00285DCC"/>
    <w:rsid w:val="00285FA6"/>
    <w:rsid w:val="00286093"/>
    <w:rsid w:val="00286A6E"/>
    <w:rsid w:val="00286B51"/>
    <w:rsid w:val="00286E33"/>
    <w:rsid w:val="00286EE8"/>
    <w:rsid w:val="002872F1"/>
    <w:rsid w:val="002875EC"/>
    <w:rsid w:val="002879E2"/>
    <w:rsid w:val="002879F2"/>
    <w:rsid w:val="00287C31"/>
    <w:rsid w:val="00290639"/>
    <w:rsid w:val="00290AAF"/>
    <w:rsid w:val="002914F6"/>
    <w:rsid w:val="0029156C"/>
    <w:rsid w:val="002915FD"/>
    <w:rsid w:val="00291647"/>
    <w:rsid w:val="002918DF"/>
    <w:rsid w:val="00291949"/>
    <w:rsid w:val="00292111"/>
    <w:rsid w:val="002922B6"/>
    <w:rsid w:val="00292367"/>
    <w:rsid w:val="00292650"/>
    <w:rsid w:val="00293224"/>
    <w:rsid w:val="00293696"/>
    <w:rsid w:val="002939C9"/>
    <w:rsid w:val="002939D0"/>
    <w:rsid w:val="002946A5"/>
    <w:rsid w:val="002947D9"/>
    <w:rsid w:val="00295032"/>
    <w:rsid w:val="00295162"/>
    <w:rsid w:val="0029560D"/>
    <w:rsid w:val="00296248"/>
    <w:rsid w:val="002963F2"/>
    <w:rsid w:val="002965DA"/>
    <w:rsid w:val="002969FD"/>
    <w:rsid w:val="00296D59"/>
    <w:rsid w:val="0029702A"/>
    <w:rsid w:val="00297074"/>
    <w:rsid w:val="002973B5"/>
    <w:rsid w:val="00297646"/>
    <w:rsid w:val="002979A7"/>
    <w:rsid w:val="00297B77"/>
    <w:rsid w:val="002A05F6"/>
    <w:rsid w:val="002A0989"/>
    <w:rsid w:val="002A0A2B"/>
    <w:rsid w:val="002A11D9"/>
    <w:rsid w:val="002A1270"/>
    <w:rsid w:val="002A13BF"/>
    <w:rsid w:val="002A1CCF"/>
    <w:rsid w:val="002A1DB6"/>
    <w:rsid w:val="002A244E"/>
    <w:rsid w:val="002A2C0C"/>
    <w:rsid w:val="002A37B7"/>
    <w:rsid w:val="002A4659"/>
    <w:rsid w:val="002A474E"/>
    <w:rsid w:val="002A4E49"/>
    <w:rsid w:val="002A5C4C"/>
    <w:rsid w:val="002A5E3F"/>
    <w:rsid w:val="002A5EA2"/>
    <w:rsid w:val="002A788A"/>
    <w:rsid w:val="002A7CDD"/>
    <w:rsid w:val="002B090F"/>
    <w:rsid w:val="002B0D21"/>
    <w:rsid w:val="002B1C44"/>
    <w:rsid w:val="002B1CC5"/>
    <w:rsid w:val="002B22BB"/>
    <w:rsid w:val="002B2D81"/>
    <w:rsid w:val="002B37A8"/>
    <w:rsid w:val="002B40BA"/>
    <w:rsid w:val="002B4F94"/>
    <w:rsid w:val="002B5558"/>
    <w:rsid w:val="002B60B9"/>
    <w:rsid w:val="002B73A3"/>
    <w:rsid w:val="002B7FAF"/>
    <w:rsid w:val="002C03DD"/>
    <w:rsid w:val="002C085F"/>
    <w:rsid w:val="002C0ACB"/>
    <w:rsid w:val="002C0FD7"/>
    <w:rsid w:val="002C1AAF"/>
    <w:rsid w:val="002C1AB3"/>
    <w:rsid w:val="002C1D7B"/>
    <w:rsid w:val="002C29C5"/>
    <w:rsid w:val="002C2B3E"/>
    <w:rsid w:val="002C2B6A"/>
    <w:rsid w:val="002C2C02"/>
    <w:rsid w:val="002C2F3A"/>
    <w:rsid w:val="002C34E8"/>
    <w:rsid w:val="002C3709"/>
    <w:rsid w:val="002C3803"/>
    <w:rsid w:val="002C3ED8"/>
    <w:rsid w:val="002C40F6"/>
    <w:rsid w:val="002C4121"/>
    <w:rsid w:val="002C4753"/>
    <w:rsid w:val="002C4C94"/>
    <w:rsid w:val="002C57FF"/>
    <w:rsid w:val="002C59E7"/>
    <w:rsid w:val="002C5A76"/>
    <w:rsid w:val="002C5A9E"/>
    <w:rsid w:val="002C5CE0"/>
    <w:rsid w:val="002C63F7"/>
    <w:rsid w:val="002C6490"/>
    <w:rsid w:val="002C6549"/>
    <w:rsid w:val="002C6616"/>
    <w:rsid w:val="002C66DA"/>
    <w:rsid w:val="002C7781"/>
    <w:rsid w:val="002C7B26"/>
    <w:rsid w:val="002C7F2B"/>
    <w:rsid w:val="002D0243"/>
    <w:rsid w:val="002D06A3"/>
    <w:rsid w:val="002D06A9"/>
    <w:rsid w:val="002D06BA"/>
    <w:rsid w:val="002D0C3D"/>
    <w:rsid w:val="002D1422"/>
    <w:rsid w:val="002D1580"/>
    <w:rsid w:val="002D1CCB"/>
    <w:rsid w:val="002D27A6"/>
    <w:rsid w:val="002D2FD8"/>
    <w:rsid w:val="002D31CC"/>
    <w:rsid w:val="002D3205"/>
    <w:rsid w:val="002D3334"/>
    <w:rsid w:val="002D3BA6"/>
    <w:rsid w:val="002D43E9"/>
    <w:rsid w:val="002D473E"/>
    <w:rsid w:val="002D4785"/>
    <w:rsid w:val="002D5274"/>
    <w:rsid w:val="002D5418"/>
    <w:rsid w:val="002D545B"/>
    <w:rsid w:val="002D5499"/>
    <w:rsid w:val="002D6FED"/>
    <w:rsid w:val="002D77A0"/>
    <w:rsid w:val="002D7B90"/>
    <w:rsid w:val="002D7E65"/>
    <w:rsid w:val="002E039C"/>
    <w:rsid w:val="002E0569"/>
    <w:rsid w:val="002E10DE"/>
    <w:rsid w:val="002E1873"/>
    <w:rsid w:val="002E1F96"/>
    <w:rsid w:val="002E1F9D"/>
    <w:rsid w:val="002E288A"/>
    <w:rsid w:val="002E2BBC"/>
    <w:rsid w:val="002E2C8B"/>
    <w:rsid w:val="002E3025"/>
    <w:rsid w:val="002E35CE"/>
    <w:rsid w:val="002E3D34"/>
    <w:rsid w:val="002E4192"/>
    <w:rsid w:val="002E4B58"/>
    <w:rsid w:val="002E4B64"/>
    <w:rsid w:val="002E4EEC"/>
    <w:rsid w:val="002E546C"/>
    <w:rsid w:val="002E5907"/>
    <w:rsid w:val="002E590F"/>
    <w:rsid w:val="002E5E78"/>
    <w:rsid w:val="002E700E"/>
    <w:rsid w:val="002E792F"/>
    <w:rsid w:val="002E7A2E"/>
    <w:rsid w:val="002E7DDF"/>
    <w:rsid w:val="002F0058"/>
    <w:rsid w:val="002F039B"/>
    <w:rsid w:val="002F08B0"/>
    <w:rsid w:val="002F0D51"/>
    <w:rsid w:val="002F128F"/>
    <w:rsid w:val="002F1AB1"/>
    <w:rsid w:val="002F1CCB"/>
    <w:rsid w:val="002F2AC5"/>
    <w:rsid w:val="002F2C4D"/>
    <w:rsid w:val="002F3843"/>
    <w:rsid w:val="002F406D"/>
    <w:rsid w:val="002F4360"/>
    <w:rsid w:val="002F5730"/>
    <w:rsid w:val="002F597E"/>
    <w:rsid w:val="002F5AAE"/>
    <w:rsid w:val="002F6417"/>
    <w:rsid w:val="002F681F"/>
    <w:rsid w:val="002F68E9"/>
    <w:rsid w:val="002F6A78"/>
    <w:rsid w:val="002F6D51"/>
    <w:rsid w:val="002F741E"/>
    <w:rsid w:val="002F7441"/>
    <w:rsid w:val="002F757F"/>
    <w:rsid w:val="002F7DAA"/>
    <w:rsid w:val="002F7F0C"/>
    <w:rsid w:val="00300611"/>
    <w:rsid w:val="00300702"/>
    <w:rsid w:val="00300725"/>
    <w:rsid w:val="00302064"/>
    <w:rsid w:val="00302081"/>
    <w:rsid w:val="003023AD"/>
    <w:rsid w:val="003025CE"/>
    <w:rsid w:val="00302B50"/>
    <w:rsid w:val="003036ED"/>
    <w:rsid w:val="00303F57"/>
    <w:rsid w:val="00303F71"/>
    <w:rsid w:val="0030435C"/>
    <w:rsid w:val="00304BBD"/>
    <w:rsid w:val="00304E29"/>
    <w:rsid w:val="003051BD"/>
    <w:rsid w:val="0030535E"/>
    <w:rsid w:val="003054CE"/>
    <w:rsid w:val="00305AC7"/>
    <w:rsid w:val="00306A79"/>
    <w:rsid w:val="00306D9C"/>
    <w:rsid w:val="00306ECA"/>
    <w:rsid w:val="003071A6"/>
    <w:rsid w:val="003071BC"/>
    <w:rsid w:val="0030767B"/>
    <w:rsid w:val="003076E5"/>
    <w:rsid w:val="0031073D"/>
    <w:rsid w:val="0031098F"/>
    <w:rsid w:val="00310A50"/>
    <w:rsid w:val="00310DE4"/>
    <w:rsid w:val="003114C6"/>
    <w:rsid w:val="003116F0"/>
    <w:rsid w:val="00312173"/>
    <w:rsid w:val="003124E1"/>
    <w:rsid w:val="003132C5"/>
    <w:rsid w:val="00313EEC"/>
    <w:rsid w:val="0031469E"/>
    <w:rsid w:val="00314A20"/>
    <w:rsid w:val="00314D26"/>
    <w:rsid w:val="00315002"/>
    <w:rsid w:val="0031502E"/>
    <w:rsid w:val="0031643F"/>
    <w:rsid w:val="003165C6"/>
    <w:rsid w:val="003175B4"/>
    <w:rsid w:val="0031784E"/>
    <w:rsid w:val="00317969"/>
    <w:rsid w:val="00317D2B"/>
    <w:rsid w:val="00320216"/>
    <w:rsid w:val="003209E9"/>
    <w:rsid w:val="00320FA6"/>
    <w:rsid w:val="00322721"/>
    <w:rsid w:val="00322828"/>
    <w:rsid w:val="00322DBE"/>
    <w:rsid w:val="00322EAF"/>
    <w:rsid w:val="00322EC6"/>
    <w:rsid w:val="003230F9"/>
    <w:rsid w:val="0032318C"/>
    <w:rsid w:val="003238F0"/>
    <w:rsid w:val="00323A65"/>
    <w:rsid w:val="00323C44"/>
    <w:rsid w:val="00323DCD"/>
    <w:rsid w:val="003242BD"/>
    <w:rsid w:val="003242EB"/>
    <w:rsid w:val="00325D2C"/>
    <w:rsid w:val="003262A8"/>
    <w:rsid w:val="003265FE"/>
    <w:rsid w:val="003267FA"/>
    <w:rsid w:val="0032680E"/>
    <w:rsid w:val="00326AC1"/>
    <w:rsid w:val="003274E9"/>
    <w:rsid w:val="00327AFD"/>
    <w:rsid w:val="00327D98"/>
    <w:rsid w:val="00327F98"/>
    <w:rsid w:val="003308A0"/>
    <w:rsid w:val="00330F4B"/>
    <w:rsid w:val="00331286"/>
    <w:rsid w:val="00331358"/>
    <w:rsid w:val="00331D8B"/>
    <w:rsid w:val="00332223"/>
    <w:rsid w:val="00332319"/>
    <w:rsid w:val="00332CEB"/>
    <w:rsid w:val="0033306E"/>
    <w:rsid w:val="003331C9"/>
    <w:rsid w:val="00333DE7"/>
    <w:rsid w:val="00333E22"/>
    <w:rsid w:val="00334BC9"/>
    <w:rsid w:val="00334F14"/>
    <w:rsid w:val="00335073"/>
    <w:rsid w:val="00335615"/>
    <w:rsid w:val="0033567F"/>
    <w:rsid w:val="003356B4"/>
    <w:rsid w:val="00335EB3"/>
    <w:rsid w:val="00335FD7"/>
    <w:rsid w:val="00336201"/>
    <w:rsid w:val="003365B7"/>
    <w:rsid w:val="0033676D"/>
    <w:rsid w:val="0033683E"/>
    <w:rsid w:val="00336D1E"/>
    <w:rsid w:val="00337135"/>
    <w:rsid w:val="00337322"/>
    <w:rsid w:val="00337494"/>
    <w:rsid w:val="003376FF"/>
    <w:rsid w:val="00337D89"/>
    <w:rsid w:val="00340AA4"/>
    <w:rsid w:val="00340C6B"/>
    <w:rsid w:val="00341564"/>
    <w:rsid w:val="00341ED0"/>
    <w:rsid w:val="00341FDC"/>
    <w:rsid w:val="003429E3"/>
    <w:rsid w:val="00342B56"/>
    <w:rsid w:val="00342C18"/>
    <w:rsid w:val="00342D93"/>
    <w:rsid w:val="003430A3"/>
    <w:rsid w:val="00343430"/>
    <w:rsid w:val="00343C46"/>
    <w:rsid w:val="00343DBB"/>
    <w:rsid w:val="00343F3B"/>
    <w:rsid w:val="00343F7E"/>
    <w:rsid w:val="003446BC"/>
    <w:rsid w:val="003450ED"/>
    <w:rsid w:val="00345143"/>
    <w:rsid w:val="003451F4"/>
    <w:rsid w:val="0034548E"/>
    <w:rsid w:val="003454A3"/>
    <w:rsid w:val="003457AE"/>
    <w:rsid w:val="00345BD6"/>
    <w:rsid w:val="00345EF7"/>
    <w:rsid w:val="00345F38"/>
    <w:rsid w:val="00345F43"/>
    <w:rsid w:val="00346411"/>
    <w:rsid w:val="003466E4"/>
    <w:rsid w:val="003466FC"/>
    <w:rsid w:val="003467AE"/>
    <w:rsid w:val="00346BA5"/>
    <w:rsid w:val="003474DE"/>
    <w:rsid w:val="00347CAA"/>
    <w:rsid w:val="00351017"/>
    <w:rsid w:val="0035222A"/>
    <w:rsid w:val="00352FF9"/>
    <w:rsid w:val="003538F5"/>
    <w:rsid w:val="00353CB4"/>
    <w:rsid w:val="00353D36"/>
    <w:rsid w:val="00354930"/>
    <w:rsid w:val="00354B9E"/>
    <w:rsid w:val="003555D0"/>
    <w:rsid w:val="00356107"/>
    <w:rsid w:val="00357764"/>
    <w:rsid w:val="00360D5F"/>
    <w:rsid w:val="003619B6"/>
    <w:rsid w:val="00361E03"/>
    <w:rsid w:val="00362013"/>
    <w:rsid w:val="0036228A"/>
    <w:rsid w:val="0036251C"/>
    <w:rsid w:val="00362589"/>
    <w:rsid w:val="003626A5"/>
    <w:rsid w:val="00362B57"/>
    <w:rsid w:val="00362DB9"/>
    <w:rsid w:val="00363F8A"/>
    <w:rsid w:val="00364148"/>
    <w:rsid w:val="00364742"/>
    <w:rsid w:val="00365ECF"/>
    <w:rsid w:val="003661E4"/>
    <w:rsid w:val="0036646C"/>
    <w:rsid w:val="00366AB5"/>
    <w:rsid w:val="00366DD5"/>
    <w:rsid w:val="00367044"/>
    <w:rsid w:val="0036767F"/>
    <w:rsid w:val="00367E2C"/>
    <w:rsid w:val="003700E3"/>
    <w:rsid w:val="0037039F"/>
    <w:rsid w:val="003707F3"/>
    <w:rsid w:val="00370AAD"/>
    <w:rsid w:val="00370F19"/>
    <w:rsid w:val="00371DC3"/>
    <w:rsid w:val="003720F2"/>
    <w:rsid w:val="003721DD"/>
    <w:rsid w:val="003723D7"/>
    <w:rsid w:val="0037278A"/>
    <w:rsid w:val="00373AA9"/>
    <w:rsid w:val="00373AFB"/>
    <w:rsid w:val="00373BD5"/>
    <w:rsid w:val="00373C06"/>
    <w:rsid w:val="00373D63"/>
    <w:rsid w:val="0037401D"/>
    <w:rsid w:val="003749F4"/>
    <w:rsid w:val="00374B6D"/>
    <w:rsid w:val="00375259"/>
    <w:rsid w:val="003753C5"/>
    <w:rsid w:val="0037569C"/>
    <w:rsid w:val="003758FC"/>
    <w:rsid w:val="00375A34"/>
    <w:rsid w:val="00375EC0"/>
    <w:rsid w:val="003767E4"/>
    <w:rsid w:val="00376CE6"/>
    <w:rsid w:val="00376F9F"/>
    <w:rsid w:val="003770B2"/>
    <w:rsid w:val="00377936"/>
    <w:rsid w:val="00380871"/>
    <w:rsid w:val="003808D7"/>
    <w:rsid w:val="003809AD"/>
    <w:rsid w:val="00381600"/>
    <w:rsid w:val="0038168E"/>
    <w:rsid w:val="00381D47"/>
    <w:rsid w:val="00382259"/>
    <w:rsid w:val="003824EA"/>
    <w:rsid w:val="003827F7"/>
    <w:rsid w:val="00383769"/>
    <w:rsid w:val="0038478B"/>
    <w:rsid w:val="0038512F"/>
    <w:rsid w:val="003858D2"/>
    <w:rsid w:val="00385D1E"/>
    <w:rsid w:val="00386093"/>
    <w:rsid w:val="00386773"/>
    <w:rsid w:val="0038688D"/>
    <w:rsid w:val="003870C5"/>
    <w:rsid w:val="0038754C"/>
    <w:rsid w:val="00387EB5"/>
    <w:rsid w:val="00390FD7"/>
    <w:rsid w:val="00391599"/>
    <w:rsid w:val="00392066"/>
    <w:rsid w:val="00392582"/>
    <w:rsid w:val="0039297F"/>
    <w:rsid w:val="0039304E"/>
    <w:rsid w:val="00393ADD"/>
    <w:rsid w:val="00393B35"/>
    <w:rsid w:val="00394251"/>
    <w:rsid w:val="003944CA"/>
    <w:rsid w:val="00394E82"/>
    <w:rsid w:val="003956F3"/>
    <w:rsid w:val="0039579A"/>
    <w:rsid w:val="00395D47"/>
    <w:rsid w:val="0039610E"/>
    <w:rsid w:val="003966A0"/>
    <w:rsid w:val="00396A65"/>
    <w:rsid w:val="00396AE3"/>
    <w:rsid w:val="00396B71"/>
    <w:rsid w:val="00396E5B"/>
    <w:rsid w:val="0039719D"/>
    <w:rsid w:val="0039742C"/>
    <w:rsid w:val="003976DC"/>
    <w:rsid w:val="00397FF1"/>
    <w:rsid w:val="003A16F3"/>
    <w:rsid w:val="003A2160"/>
    <w:rsid w:val="003A229E"/>
    <w:rsid w:val="003A2434"/>
    <w:rsid w:val="003A2452"/>
    <w:rsid w:val="003A474D"/>
    <w:rsid w:val="003A4A03"/>
    <w:rsid w:val="003A54C1"/>
    <w:rsid w:val="003A58FD"/>
    <w:rsid w:val="003A5C47"/>
    <w:rsid w:val="003A60B2"/>
    <w:rsid w:val="003A6D30"/>
    <w:rsid w:val="003A6E34"/>
    <w:rsid w:val="003A6E4A"/>
    <w:rsid w:val="003A7534"/>
    <w:rsid w:val="003A7B4E"/>
    <w:rsid w:val="003B05E8"/>
    <w:rsid w:val="003B08F7"/>
    <w:rsid w:val="003B0B5E"/>
    <w:rsid w:val="003B0D52"/>
    <w:rsid w:val="003B0D57"/>
    <w:rsid w:val="003B0EF0"/>
    <w:rsid w:val="003B0F9C"/>
    <w:rsid w:val="003B104F"/>
    <w:rsid w:val="003B140A"/>
    <w:rsid w:val="003B159E"/>
    <w:rsid w:val="003B1FF8"/>
    <w:rsid w:val="003B271A"/>
    <w:rsid w:val="003B2A86"/>
    <w:rsid w:val="003B2A8E"/>
    <w:rsid w:val="003B2E5F"/>
    <w:rsid w:val="003B37DA"/>
    <w:rsid w:val="003B3E85"/>
    <w:rsid w:val="003B3F35"/>
    <w:rsid w:val="003B49F5"/>
    <w:rsid w:val="003B5201"/>
    <w:rsid w:val="003B6646"/>
    <w:rsid w:val="003B6B69"/>
    <w:rsid w:val="003B7524"/>
    <w:rsid w:val="003B7556"/>
    <w:rsid w:val="003B77D7"/>
    <w:rsid w:val="003B7C35"/>
    <w:rsid w:val="003C051F"/>
    <w:rsid w:val="003C0A1C"/>
    <w:rsid w:val="003C0BCF"/>
    <w:rsid w:val="003C10F9"/>
    <w:rsid w:val="003C1897"/>
    <w:rsid w:val="003C1D7A"/>
    <w:rsid w:val="003C243D"/>
    <w:rsid w:val="003C2907"/>
    <w:rsid w:val="003C2D0F"/>
    <w:rsid w:val="003C2DB0"/>
    <w:rsid w:val="003C30CD"/>
    <w:rsid w:val="003C3265"/>
    <w:rsid w:val="003C3292"/>
    <w:rsid w:val="003C39D4"/>
    <w:rsid w:val="003C3D88"/>
    <w:rsid w:val="003C49DE"/>
    <w:rsid w:val="003C49E3"/>
    <w:rsid w:val="003C5325"/>
    <w:rsid w:val="003C5399"/>
    <w:rsid w:val="003C59A2"/>
    <w:rsid w:val="003C5AAA"/>
    <w:rsid w:val="003C5DCC"/>
    <w:rsid w:val="003C65E4"/>
    <w:rsid w:val="003C67B8"/>
    <w:rsid w:val="003C67EC"/>
    <w:rsid w:val="003C7B13"/>
    <w:rsid w:val="003C7C66"/>
    <w:rsid w:val="003C7DDE"/>
    <w:rsid w:val="003C7EDA"/>
    <w:rsid w:val="003D004A"/>
    <w:rsid w:val="003D03E4"/>
    <w:rsid w:val="003D0D02"/>
    <w:rsid w:val="003D1039"/>
    <w:rsid w:val="003D116C"/>
    <w:rsid w:val="003D1318"/>
    <w:rsid w:val="003D2286"/>
    <w:rsid w:val="003D2A6D"/>
    <w:rsid w:val="003D2CED"/>
    <w:rsid w:val="003D2DDD"/>
    <w:rsid w:val="003D2DF0"/>
    <w:rsid w:val="003D2E22"/>
    <w:rsid w:val="003D2F6F"/>
    <w:rsid w:val="003D30C2"/>
    <w:rsid w:val="003D32C2"/>
    <w:rsid w:val="003D3379"/>
    <w:rsid w:val="003D3E36"/>
    <w:rsid w:val="003D4162"/>
    <w:rsid w:val="003D4569"/>
    <w:rsid w:val="003D47E8"/>
    <w:rsid w:val="003D48A5"/>
    <w:rsid w:val="003D4BFB"/>
    <w:rsid w:val="003D4C26"/>
    <w:rsid w:val="003D4D0B"/>
    <w:rsid w:val="003D4F36"/>
    <w:rsid w:val="003D4FD0"/>
    <w:rsid w:val="003D533E"/>
    <w:rsid w:val="003D5441"/>
    <w:rsid w:val="003D5787"/>
    <w:rsid w:val="003D644E"/>
    <w:rsid w:val="003D69B5"/>
    <w:rsid w:val="003D6BF2"/>
    <w:rsid w:val="003D6ED2"/>
    <w:rsid w:val="003E018D"/>
    <w:rsid w:val="003E03DE"/>
    <w:rsid w:val="003E1222"/>
    <w:rsid w:val="003E123F"/>
    <w:rsid w:val="003E1277"/>
    <w:rsid w:val="003E1F07"/>
    <w:rsid w:val="003E20E4"/>
    <w:rsid w:val="003E2E5A"/>
    <w:rsid w:val="003E3166"/>
    <w:rsid w:val="003E3420"/>
    <w:rsid w:val="003E34F0"/>
    <w:rsid w:val="003E3B1A"/>
    <w:rsid w:val="003E5157"/>
    <w:rsid w:val="003E5410"/>
    <w:rsid w:val="003E5FDB"/>
    <w:rsid w:val="003E607C"/>
    <w:rsid w:val="003E61CD"/>
    <w:rsid w:val="003E6461"/>
    <w:rsid w:val="003E69D2"/>
    <w:rsid w:val="003E6E3A"/>
    <w:rsid w:val="003E7912"/>
    <w:rsid w:val="003F09BA"/>
    <w:rsid w:val="003F1AF6"/>
    <w:rsid w:val="003F1E24"/>
    <w:rsid w:val="003F1F48"/>
    <w:rsid w:val="003F23C7"/>
    <w:rsid w:val="003F2C70"/>
    <w:rsid w:val="003F3289"/>
    <w:rsid w:val="003F33ED"/>
    <w:rsid w:val="003F3419"/>
    <w:rsid w:val="003F4085"/>
    <w:rsid w:val="003F44FA"/>
    <w:rsid w:val="003F4705"/>
    <w:rsid w:val="003F490B"/>
    <w:rsid w:val="003F49F9"/>
    <w:rsid w:val="003F5CD4"/>
    <w:rsid w:val="003F60D8"/>
    <w:rsid w:val="003F622B"/>
    <w:rsid w:val="003F6330"/>
    <w:rsid w:val="003F63EB"/>
    <w:rsid w:val="003F6BE0"/>
    <w:rsid w:val="003F6D4E"/>
    <w:rsid w:val="003F74D2"/>
    <w:rsid w:val="003F7564"/>
    <w:rsid w:val="003F7D92"/>
    <w:rsid w:val="0040060A"/>
    <w:rsid w:val="004007DF"/>
    <w:rsid w:val="00400CC9"/>
    <w:rsid w:val="00401068"/>
    <w:rsid w:val="00401329"/>
    <w:rsid w:val="00401B8C"/>
    <w:rsid w:val="00401E13"/>
    <w:rsid w:val="00402811"/>
    <w:rsid w:val="00402A6B"/>
    <w:rsid w:val="004030D8"/>
    <w:rsid w:val="004032C3"/>
    <w:rsid w:val="004032FC"/>
    <w:rsid w:val="004041AB"/>
    <w:rsid w:val="00404363"/>
    <w:rsid w:val="00404491"/>
    <w:rsid w:val="004044CF"/>
    <w:rsid w:val="00405376"/>
    <w:rsid w:val="00405546"/>
    <w:rsid w:val="00405972"/>
    <w:rsid w:val="00405CD0"/>
    <w:rsid w:val="00406A55"/>
    <w:rsid w:val="00407A66"/>
    <w:rsid w:val="00410815"/>
    <w:rsid w:val="0041158F"/>
    <w:rsid w:val="00411E2C"/>
    <w:rsid w:val="00412805"/>
    <w:rsid w:val="00412B0C"/>
    <w:rsid w:val="00413046"/>
    <w:rsid w:val="00413A3F"/>
    <w:rsid w:val="00414250"/>
    <w:rsid w:val="00414447"/>
    <w:rsid w:val="00414522"/>
    <w:rsid w:val="00414A8B"/>
    <w:rsid w:val="00414B93"/>
    <w:rsid w:val="00414EFD"/>
    <w:rsid w:val="00414F84"/>
    <w:rsid w:val="004158A1"/>
    <w:rsid w:val="00417326"/>
    <w:rsid w:val="00417446"/>
    <w:rsid w:val="004177AD"/>
    <w:rsid w:val="00417A15"/>
    <w:rsid w:val="00417BEF"/>
    <w:rsid w:val="00417E6A"/>
    <w:rsid w:val="004205B3"/>
    <w:rsid w:val="00421B1D"/>
    <w:rsid w:val="0042253B"/>
    <w:rsid w:val="004225B6"/>
    <w:rsid w:val="00422822"/>
    <w:rsid w:val="004228E9"/>
    <w:rsid w:val="004229B6"/>
    <w:rsid w:val="00422C55"/>
    <w:rsid w:val="004242AF"/>
    <w:rsid w:val="0042435D"/>
    <w:rsid w:val="0042460E"/>
    <w:rsid w:val="004248DE"/>
    <w:rsid w:val="00424BA4"/>
    <w:rsid w:val="00424EEB"/>
    <w:rsid w:val="0042513A"/>
    <w:rsid w:val="004261D0"/>
    <w:rsid w:val="004262FC"/>
    <w:rsid w:val="00426806"/>
    <w:rsid w:val="004270C2"/>
    <w:rsid w:val="00427542"/>
    <w:rsid w:val="00427AF7"/>
    <w:rsid w:val="00430B28"/>
    <w:rsid w:val="00430B74"/>
    <w:rsid w:val="0043114A"/>
    <w:rsid w:val="0043133E"/>
    <w:rsid w:val="004313FC"/>
    <w:rsid w:val="00431618"/>
    <w:rsid w:val="004319DF"/>
    <w:rsid w:val="00431AB9"/>
    <w:rsid w:val="00431BC3"/>
    <w:rsid w:val="00431D80"/>
    <w:rsid w:val="00432090"/>
    <w:rsid w:val="00432853"/>
    <w:rsid w:val="0043351E"/>
    <w:rsid w:val="004337A4"/>
    <w:rsid w:val="004338AD"/>
    <w:rsid w:val="00433C80"/>
    <w:rsid w:val="004344AD"/>
    <w:rsid w:val="004349A2"/>
    <w:rsid w:val="00434AAB"/>
    <w:rsid w:val="0043523D"/>
    <w:rsid w:val="00435B1F"/>
    <w:rsid w:val="00435D4D"/>
    <w:rsid w:val="0043639A"/>
    <w:rsid w:val="004364CC"/>
    <w:rsid w:val="004364FC"/>
    <w:rsid w:val="00436915"/>
    <w:rsid w:val="004371B0"/>
    <w:rsid w:val="004372F6"/>
    <w:rsid w:val="004374F6"/>
    <w:rsid w:val="004378A6"/>
    <w:rsid w:val="00437DCC"/>
    <w:rsid w:val="00441271"/>
    <w:rsid w:val="0044191D"/>
    <w:rsid w:val="00441FD7"/>
    <w:rsid w:val="00442503"/>
    <w:rsid w:val="00442E0A"/>
    <w:rsid w:val="00442F83"/>
    <w:rsid w:val="0044363C"/>
    <w:rsid w:val="00443F62"/>
    <w:rsid w:val="00444151"/>
    <w:rsid w:val="0044422D"/>
    <w:rsid w:val="0044426B"/>
    <w:rsid w:val="00444A60"/>
    <w:rsid w:val="00444F3C"/>
    <w:rsid w:val="0044651C"/>
    <w:rsid w:val="00446F9D"/>
    <w:rsid w:val="004473D9"/>
    <w:rsid w:val="004474A2"/>
    <w:rsid w:val="004474F5"/>
    <w:rsid w:val="004476EA"/>
    <w:rsid w:val="004477F2"/>
    <w:rsid w:val="00447B37"/>
    <w:rsid w:val="004501D7"/>
    <w:rsid w:val="0045029D"/>
    <w:rsid w:val="00450832"/>
    <w:rsid w:val="00450DBE"/>
    <w:rsid w:val="00450FFE"/>
    <w:rsid w:val="004513C4"/>
    <w:rsid w:val="0045141D"/>
    <w:rsid w:val="00451A5A"/>
    <w:rsid w:val="00451FC2"/>
    <w:rsid w:val="00451FF7"/>
    <w:rsid w:val="004520BA"/>
    <w:rsid w:val="00452133"/>
    <w:rsid w:val="00452E1B"/>
    <w:rsid w:val="00452E5C"/>
    <w:rsid w:val="00452F2A"/>
    <w:rsid w:val="00452F9D"/>
    <w:rsid w:val="0045368D"/>
    <w:rsid w:val="00453C94"/>
    <w:rsid w:val="00453CA4"/>
    <w:rsid w:val="0045410D"/>
    <w:rsid w:val="00454969"/>
    <w:rsid w:val="00454B35"/>
    <w:rsid w:val="00454B36"/>
    <w:rsid w:val="00454CFF"/>
    <w:rsid w:val="00455116"/>
    <w:rsid w:val="004551C2"/>
    <w:rsid w:val="00455A56"/>
    <w:rsid w:val="00456703"/>
    <w:rsid w:val="00456D9F"/>
    <w:rsid w:val="0045719E"/>
    <w:rsid w:val="00457469"/>
    <w:rsid w:val="0045767B"/>
    <w:rsid w:val="004578DD"/>
    <w:rsid w:val="00457B4F"/>
    <w:rsid w:val="00457B8A"/>
    <w:rsid w:val="00457F14"/>
    <w:rsid w:val="004609AE"/>
    <w:rsid w:val="00460BE5"/>
    <w:rsid w:val="00460E87"/>
    <w:rsid w:val="004612DE"/>
    <w:rsid w:val="00461B5B"/>
    <w:rsid w:val="00461B65"/>
    <w:rsid w:val="00461EDF"/>
    <w:rsid w:val="00462E8B"/>
    <w:rsid w:val="0046344C"/>
    <w:rsid w:val="00463C07"/>
    <w:rsid w:val="00463E77"/>
    <w:rsid w:val="00464093"/>
    <w:rsid w:val="00464B9A"/>
    <w:rsid w:val="004653CC"/>
    <w:rsid w:val="0046571B"/>
    <w:rsid w:val="004659FE"/>
    <w:rsid w:val="00465EA1"/>
    <w:rsid w:val="00466252"/>
    <w:rsid w:val="00466255"/>
    <w:rsid w:val="0046639A"/>
    <w:rsid w:val="0046657B"/>
    <w:rsid w:val="00466A18"/>
    <w:rsid w:val="0047130B"/>
    <w:rsid w:val="00471AB0"/>
    <w:rsid w:val="0047297D"/>
    <w:rsid w:val="00472B80"/>
    <w:rsid w:val="00473699"/>
    <w:rsid w:val="00473CC5"/>
    <w:rsid w:val="004748A0"/>
    <w:rsid w:val="00475A59"/>
    <w:rsid w:val="00475ED4"/>
    <w:rsid w:val="004767AF"/>
    <w:rsid w:val="00476A1E"/>
    <w:rsid w:val="00476A51"/>
    <w:rsid w:val="00476AFE"/>
    <w:rsid w:val="004778ED"/>
    <w:rsid w:val="00477BD0"/>
    <w:rsid w:val="00477E4A"/>
    <w:rsid w:val="00477E5B"/>
    <w:rsid w:val="00480173"/>
    <w:rsid w:val="004801DE"/>
    <w:rsid w:val="00480908"/>
    <w:rsid w:val="00480A06"/>
    <w:rsid w:val="00480A5B"/>
    <w:rsid w:val="00480DA4"/>
    <w:rsid w:val="00480E3B"/>
    <w:rsid w:val="004813C6"/>
    <w:rsid w:val="00481B66"/>
    <w:rsid w:val="00482F3C"/>
    <w:rsid w:val="0048315D"/>
    <w:rsid w:val="0048358B"/>
    <w:rsid w:val="00483D1C"/>
    <w:rsid w:val="004842B1"/>
    <w:rsid w:val="004849C8"/>
    <w:rsid w:val="00484B22"/>
    <w:rsid w:val="00484C2B"/>
    <w:rsid w:val="00484FE9"/>
    <w:rsid w:val="0048560E"/>
    <w:rsid w:val="004858CF"/>
    <w:rsid w:val="00485D03"/>
    <w:rsid w:val="00485E57"/>
    <w:rsid w:val="0048629B"/>
    <w:rsid w:val="00486327"/>
    <w:rsid w:val="004863CB"/>
    <w:rsid w:val="0048685E"/>
    <w:rsid w:val="00486936"/>
    <w:rsid w:val="00486ABE"/>
    <w:rsid w:val="00487211"/>
    <w:rsid w:val="004878AE"/>
    <w:rsid w:val="00487959"/>
    <w:rsid w:val="004879CC"/>
    <w:rsid w:val="00487F74"/>
    <w:rsid w:val="004908CC"/>
    <w:rsid w:val="00491099"/>
    <w:rsid w:val="00491101"/>
    <w:rsid w:val="00491737"/>
    <w:rsid w:val="0049269B"/>
    <w:rsid w:val="0049288A"/>
    <w:rsid w:val="004928F9"/>
    <w:rsid w:val="00492D47"/>
    <w:rsid w:val="00493192"/>
    <w:rsid w:val="00493977"/>
    <w:rsid w:val="00493C42"/>
    <w:rsid w:val="0049435F"/>
    <w:rsid w:val="00494596"/>
    <w:rsid w:val="00494950"/>
    <w:rsid w:val="00494F81"/>
    <w:rsid w:val="0049588F"/>
    <w:rsid w:val="00496BF9"/>
    <w:rsid w:val="00496EDD"/>
    <w:rsid w:val="004971FC"/>
    <w:rsid w:val="0049725E"/>
    <w:rsid w:val="004972D5"/>
    <w:rsid w:val="0049749C"/>
    <w:rsid w:val="00497706"/>
    <w:rsid w:val="00497BF2"/>
    <w:rsid w:val="004A03C9"/>
    <w:rsid w:val="004A0747"/>
    <w:rsid w:val="004A0B58"/>
    <w:rsid w:val="004A0C9D"/>
    <w:rsid w:val="004A126A"/>
    <w:rsid w:val="004A13B7"/>
    <w:rsid w:val="004A1AB7"/>
    <w:rsid w:val="004A2132"/>
    <w:rsid w:val="004A270D"/>
    <w:rsid w:val="004A2A58"/>
    <w:rsid w:val="004A2B7A"/>
    <w:rsid w:val="004A3A8E"/>
    <w:rsid w:val="004A3E53"/>
    <w:rsid w:val="004A4CB4"/>
    <w:rsid w:val="004A4DE2"/>
    <w:rsid w:val="004A4E4C"/>
    <w:rsid w:val="004A4FB8"/>
    <w:rsid w:val="004A5277"/>
    <w:rsid w:val="004A57DB"/>
    <w:rsid w:val="004A5DDE"/>
    <w:rsid w:val="004A6F19"/>
    <w:rsid w:val="004A6FCB"/>
    <w:rsid w:val="004A75E5"/>
    <w:rsid w:val="004A789A"/>
    <w:rsid w:val="004A7CF2"/>
    <w:rsid w:val="004A7E73"/>
    <w:rsid w:val="004A7ECF"/>
    <w:rsid w:val="004B0199"/>
    <w:rsid w:val="004B0584"/>
    <w:rsid w:val="004B08B3"/>
    <w:rsid w:val="004B0E4C"/>
    <w:rsid w:val="004B0E83"/>
    <w:rsid w:val="004B2870"/>
    <w:rsid w:val="004B2FC5"/>
    <w:rsid w:val="004B3487"/>
    <w:rsid w:val="004B3DE5"/>
    <w:rsid w:val="004B4E5D"/>
    <w:rsid w:val="004B78F1"/>
    <w:rsid w:val="004C03E0"/>
    <w:rsid w:val="004C0571"/>
    <w:rsid w:val="004C06F7"/>
    <w:rsid w:val="004C0BE9"/>
    <w:rsid w:val="004C0D3E"/>
    <w:rsid w:val="004C112F"/>
    <w:rsid w:val="004C2514"/>
    <w:rsid w:val="004C25C0"/>
    <w:rsid w:val="004C281E"/>
    <w:rsid w:val="004C2824"/>
    <w:rsid w:val="004C345C"/>
    <w:rsid w:val="004C4BF5"/>
    <w:rsid w:val="004C4CE8"/>
    <w:rsid w:val="004C50AA"/>
    <w:rsid w:val="004C5ABE"/>
    <w:rsid w:val="004C5C0C"/>
    <w:rsid w:val="004C60E2"/>
    <w:rsid w:val="004C64CE"/>
    <w:rsid w:val="004C7851"/>
    <w:rsid w:val="004C785B"/>
    <w:rsid w:val="004D0D05"/>
    <w:rsid w:val="004D0D75"/>
    <w:rsid w:val="004D1516"/>
    <w:rsid w:val="004D1611"/>
    <w:rsid w:val="004D16EE"/>
    <w:rsid w:val="004D1BDC"/>
    <w:rsid w:val="004D26B7"/>
    <w:rsid w:val="004D29A2"/>
    <w:rsid w:val="004D33D8"/>
    <w:rsid w:val="004D3BF7"/>
    <w:rsid w:val="004D3F40"/>
    <w:rsid w:val="004D5285"/>
    <w:rsid w:val="004D540E"/>
    <w:rsid w:val="004D5B3E"/>
    <w:rsid w:val="004D5CF1"/>
    <w:rsid w:val="004D5D69"/>
    <w:rsid w:val="004D5D7A"/>
    <w:rsid w:val="004D6049"/>
    <w:rsid w:val="004D62F6"/>
    <w:rsid w:val="004D66ED"/>
    <w:rsid w:val="004D68B2"/>
    <w:rsid w:val="004D69A9"/>
    <w:rsid w:val="004D6A6C"/>
    <w:rsid w:val="004D6BC4"/>
    <w:rsid w:val="004D7604"/>
    <w:rsid w:val="004D7D05"/>
    <w:rsid w:val="004D7F8A"/>
    <w:rsid w:val="004E041D"/>
    <w:rsid w:val="004E0A52"/>
    <w:rsid w:val="004E17A5"/>
    <w:rsid w:val="004E1860"/>
    <w:rsid w:val="004E18C9"/>
    <w:rsid w:val="004E3B7C"/>
    <w:rsid w:val="004E40BF"/>
    <w:rsid w:val="004E447C"/>
    <w:rsid w:val="004E46B8"/>
    <w:rsid w:val="004E4B7B"/>
    <w:rsid w:val="004E517A"/>
    <w:rsid w:val="004E547C"/>
    <w:rsid w:val="004E5808"/>
    <w:rsid w:val="004E6059"/>
    <w:rsid w:val="004E79E8"/>
    <w:rsid w:val="004E7E1E"/>
    <w:rsid w:val="004F010E"/>
    <w:rsid w:val="004F0F50"/>
    <w:rsid w:val="004F20F0"/>
    <w:rsid w:val="004F39C7"/>
    <w:rsid w:val="004F4C02"/>
    <w:rsid w:val="004F4E4E"/>
    <w:rsid w:val="004F4F78"/>
    <w:rsid w:val="004F577E"/>
    <w:rsid w:val="004F5A26"/>
    <w:rsid w:val="004F6732"/>
    <w:rsid w:val="004F6E9D"/>
    <w:rsid w:val="004F719E"/>
    <w:rsid w:val="004F7313"/>
    <w:rsid w:val="004F762B"/>
    <w:rsid w:val="004F7E70"/>
    <w:rsid w:val="005008D9"/>
    <w:rsid w:val="005018DA"/>
    <w:rsid w:val="005023DF"/>
    <w:rsid w:val="00502473"/>
    <w:rsid w:val="00502675"/>
    <w:rsid w:val="005028C2"/>
    <w:rsid w:val="005029B8"/>
    <w:rsid w:val="00502F3D"/>
    <w:rsid w:val="00503049"/>
    <w:rsid w:val="0050325F"/>
    <w:rsid w:val="00503619"/>
    <w:rsid w:val="00503A16"/>
    <w:rsid w:val="0050470C"/>
    <w:rsid w:val="0050480F"/>
    <w:rsid w:val="0050522F"/>
    <w:rsid w:val="005052A6"/>
    <w:rsid w:val="00505522"/>
    <w:rsid w:val="00505546"/>
    <w:rsid w:val="00505575"/>
    <w:rsid w:val="00505D17"/>
    <w:rsid w:val="00505F95"/>
    <w:rsid w:val="0050663F"/>
    <w:rsid w:val="00506C88"/>
    <w:rsid w:val="0050781F"/>
    <w:rsid w:val="00507A12"/>
    <w:rsid w:val="005100FE"/>
    <w:rsid w:val="00510BAD"/>
    <w:rsid w:val="00510E55"/>
    <w:rsid w:val="0051150D"/>
    <w:rsid w:val="0051274B"/>
    <w:rsid w:val="0051281F"/>
    <w:rsid w:val="00513001"/>
    <w:rsid w:val="00513F9E"/>
    <w:rsid w:val="005141D1"/>
    <w:rsid w:val="00515506"/>
    <w:rsid w:val="005155D9"/>
    <w:rsid w:val="005156A3"/>
    <w:rsid w:val="0051579A"/>
    <w:rsid w:val="00515831"/>
    <w:rsid w:val="00515BA5"/>
    <w:rsid w:val="00516293"/>
    <w:rsid w:val="005165D6"/>
    <w:rsid w:val="00516AC6"/>
    <w:rsid w:val="00517C40"/>
    <w:rsid w:val="00520DF3"/>
    <w:rsid w:val="00521171"/>
    <w:rsid w:val="005216A8"/>
    <w:rsid w:val="00521A1A"/>
    <w:rsid w:val="00521AE1"/>
    <w:rsid w:val="00521EA3"/>
    <w:rsid w:val="00521F5C"/>
    <w:rsid w:val="00522C80"/>
    <w:rsid w:val="00523263"/>
    <w:rsid w:val="00524422"/>
    <w:rsid w:val="00524AA2"/>
    <w:rsid w:val="00524EBC"/>
    <w:rsid w:val="00525534"/>
    <w:rsid w:val="00525C90"/>
    <w:rsid w:val="00526018"/>
    <w:rsid w:val="00526F48"/>
    <w:rsid w:val="0052701E"/>
    <w:rsid w:val="005270E6"/>
    <w:rsid w:val="0052710D"/>
    <w:rsid w:val="005274FF"/>
    <w:rsid w:val="00527A24"/>
    <w:rsid w:val="00527CE0"/>
    <w:rsid w:val="00527ED6"/>
    <w:rsid w:val="005302D1"/>
    <w:rsid w:val="0053051D"/>
    <w:rsid w:val="00531204"/>
    <w:rsid w:val="00533556"/>
    <w:rsid w:val="00533647"/>
    <w:rsid w:val="005336E7"/>
    <w:rsid w:val="00533BEA"/>
    <w:rsid w:val="00533E74"/>
    <w:rsid w:val="0053433A"/>
    <w:rsid w:val="00534F69"/>
    <w:rsid w:val="005354A1"/>
    <w:rsid w:val="00536D2B"/>
    <w:rsid w:val="00537671"/>
    <w:rsid w:val="005405E0"/>
    <w:rsid w:val="00540F6B"/>
    <w:rsid w:val="005423CE"/>
    <w:rsid w:val="005428C8"/>
    <w:rsid w:val="00542C12"/>
    <w:rsid w:val="00543591"/>
    <w:rsid w:val="00544DD0"/>
    <w:rsid w:val="005452FE"/>
    <w:rsid w:val="00545407"/>
    <w:rsid w:val="00545664"/>
    <w:rsid w:val="00545CE6"/>
    <w:rsid w:val="00546EA2"/>
    <w:rsid w:val="00546F62"/>
    <w:rsid w:val="005472B3"/>
    <w:rsid w:val="00547EC8"/>
    <w:rsid w:val="0055015B"/>
    <w:rsid w:val="005505AB"/>
    <w:rsid w:val="00550FC3"/>
    <w:rsid w:val="0055118F"/>
    <w:rsid w:val="005513FA"/>
    <w:rsid w:val="00551710"/>
    <w:rsid w:val="00552331"/>
    <w:rsid w:val="005525F7"/>
    <w:rsid w:val="0055290C"/>
    <w:rsid w:val="00552B2B"/>
    <w:rsid w:val="00552C75"/>
    <w:rsid w:val="00552E0C"/>
    <w:rsid w:val="00552E91"/>
    <w:rsid w:val="00552FA3"/>
    <w:rsid w:val="00553116"/>
    <w:rsid w:val="00553642"/>
    <w:rsid w:val="00553844"/>
    <w:rsid w:val="005539AF"/>
    <w:rsid w:val="0055442A"/>
    <w:rsid w:val="00554F0C"/>
    <w:rsid w:val="005552A4"/>
    <w:rsid w:val="00555849"/>
    <w:rsid w:val="005559EC"/>
    <w:rsid w:val="00556487"/>
    <w:rsid w:val="005566D0"/>
    <w:rsid w:val="00556709"/>
    <w:rsid w:val="0055687F"/>
    <w:rsid w:val="00557408"/>
    <w:rsid w:val="005574BF"/>
    <w:rsid w:val="00557729"/>
    <w:rsid w:val="005579E0"/>
    <w:rsid w:val="00557E60"/>
    <w:rsid w:val="00557F8D"/>
    <w:rsid w:val="0056005B"/>
    <w:rsid w:val="00560EC9"/>
    <w:rsid w:val="0056119E"/>
    <w:rsid w:val="00561538"/>
    <w:rsid w:val="00561F54"/>
    <w:rsid w:val="00561F6C"/>
    <w:rsid w:val="00561FFE"/>
    <w:rsid w:val="00563361"/>
    <w:rsid w:val="00563A4F"/>
    <w:rsid w:val="00563FBC"/>
    <w:rsid w:val="0056410A"/>
    <w:rsid w:val="005644B4"/>
    <w:rsid w:val="0056484D"/>
    <w:rsid w:val="00564ADB"/>
    <w:rsid w:val="0056596F"/>
    <w:rsid w:val="00565E02"/>
    <w:rsid w:val="0056694B"/>
    <w:rsid w:val="00566A14"/>
    <w:rsid w:val="00566DD2"/>
    <w:rsid w:val="00566F8E"/>
    <w:rsid w:val="00567417"/>
    <w:rsid w:val="00567CFD"/>
    <w:rsid w:val="005703F3"/>
    <w:rsid w:val="00570713"/>
    <w:rsid w:val="005707DC"/>
    <w:rsid w:val="00570AF0"/>
    <w:rsid w:val="005710A2"/>
    <w:rsid w:val="005726E3"/>
    <w:rsid w:val="00572DEF"/>
    <w:rsid w:val="00573499"/>
    <w:rsid w:val="00573AF4"/>
    <w:rsid w:val="005740BA"/>
    <w:rsid w:val="005746A6"/>
    <w:rsid w:val="00574A34"/>
    <w:rsid w:val="00575245"/>
    <w:rsid w:val="00575999"/>
    <w:rsid w:val="00575AA0"/>
    <w:rsid w:val="00575D35"/>
    <w:rsid w:val="00575F59"/>
    <w:rsid w:val="0057643F"/>
    <w:rsid w:val="00576492"/>
    <w:rsid w:val="005768F9"/>
    <w:rsid w:val="00576ECF"/>
    <w:rsid w:val="00576F45"/>
    <w:rsid w:val="0057770E"/>
    <w:rsid w:val="0057783F"/>
    <w:rsid w:val="00577E01"/>
    <w:rsid w:val="00577F35"/>
    <w:rsid w:val="00580230"/>
    <w:rsid w:val="0058074B"/>
    <w:rsid w:val="0058103C"/>
    <w:rsid w:val="00581679"/>
    <w:rsid w:val="005823B3"/>
    <w:rsid w:val="00582403"/>
    <w:rsid w:val="005824FD"/>
    <w:rsid w:val="00582626"/>
    <w:rsid w:val="00582868"/>
    <w:rsid w:val="00582DD3"/>
    <w:rsid w:val="0058300A"/>
    <w:rsid w:val="005830AC"/>
    <w:rsid w:val="00583178"/>
    <w:rsid w:val="00583814"/>
    <w:rsid w:val="00583974"/>
    <w:rsid w:val="0058412E"/>
    <w:rsid w:val="005842A6"/>
    <w:rsid w:val="005843C2"/>
    <w:rsid w:val="005843E2"/>
    <w:rsid w:val="00584928"/>
    <w:rsid w:val="00584DBC"/>
    <w:rsid w:val="0058612A"/>
    <w:rsid w:val="005873A1"/>
    <w:rsid w:val="00587B17"/>
    <w:rsid w:val="00587CFF"/>
    <w:rsid w:val="00590367"/>
    <w:rsid w:val="00590512"/>
    <w:rsid w:val="00591B76"/>
    <w:rsid w:val="00591DB7"/>
    <w:rsid w:val="00591DD3"/>
    <w:rsid w:val="00592CCB"/>
    <w:rsid w:val="00593163"/>
    <w:rsid w:val="005936DE"/>
    <w:rsid w:val="00593894"/>
    <w:rsid w:val="00593AD1"/>
    <w:rsid w:val="00594231"/>
    <w:rsid w:val="00594DCE"/>
    <w:rsid w:val="00594EE4"/>
    <w:rsid w:val="005951B3"/>
    <w:rsid w:val="005957C6"/>
    <w:rsid w:val="005964E5"/>
    <w:rsid w:val="005964EE"/>
    <w:rsid w:val="005964FF"/>
    <w:rsid w:val="005970AE"/>
    <w:rsid w:val="00597848"/>
    <w:rsid w:val="005A01A7"/>
    <w:rsid w:val="005A06FC"/>
    <w:rsid w:val="005A0F2D"/>
    <w:rsid w:val="005A139C"/>
    <w:rsid w:val="005A41D0"/>
    <w:rsid w:val="005A4C4A"/>
    <w:rsid w:val="005A4F46"/>
    <w:rsid w:val="005A514E"/>
    <w:rsid w:val="005A5C7E"/>
    <w:rsid w:val="005A63F1"/>
    <w:rsid w:val="005A64FF"/>
    <w:rsid w:val="005A67DC"/>
    <w:rsid w:val="005A6A19"/>
    <w:rsid w:val="005A7100"/>
    <w:rsid w:val="005B0368"/>
    <w:rsid w:val="005B03F8"/>
    <w:rsid w:val="005B09B7"/>
    <w:rsid w:val="005B0B09"/>
    <w:rsid w:val="005B0E94"/>
    <w:rsid w:val="005B1167"/>
    <w:rsid w:val="005B1470"/>
    <w:rsid w:val="005B155B"/>
    <w:rsid w:val="005B191E"/>
    <w:rsid w:val="005B1F0F"/>
    <w:rsid w:val="005B20FC"/>
    <w:rsid w:val="005B2441"/>
    <w:rsid w:val="005B25F4"/>
    <w:rsid w:val="005B273E"/>
    <w:rsid w:val="005B279D"/>
    <w:rsid w:val="005B302C"/>
    <w:rsid w:val="005B3B16"/>
    <w:rsid w:val="005B3FC2"/>
    <w:rsid w:val="005B4858"/>
    <w:rsid w:val="005B560F"/>
    <w:rsid w:val="005B58BB"/>
    <w:rsid w:val="005B6A44"/>
    <w:rsid w:val="005B6C40"/>
    <w:rsid w:val="005B75C7"/>
    <w:rsid w:val="005B797F"/>
    <w:rsid w:val="005B7D2B"/>
    <w:rsid w:val="005B7F85"/>
    <w:rsid w:val="005C018E"/>
    <w:rsid w:val="005C02E8"/>
    <w:rsid w:val="005C0868"/>
    <w:rsid w:val="005C0B80"/>
    <w:rsid w:val="005C0EA1"/>
    <w:rsid w:val="005C1DC9"/>
    <w:rsid w:val="005C2C2B"/>
    <w:rsid w:val="005C3287"/>
    <w:rsid w:val="005C3539"/>
    <w:rsid w:val="005C3592"/>
    <w:rsid w:val="005C3D61"/>
    <w:rsid w:val="005C45B9"/>
    <w:rsid w:val="005C4A7C"/>
    <w:rsid w:val="005C51F7"/>
    <w:rsid w:val="005C5506"/>
    <w:rsid w:val="005C56E3"/>
    <w:rsid w:val="005C5715"/>
    <w:rsid w:val="005C57F2"/>
    <w:rsid w:val="005C5D80"/>
    <w:rsid w:val="005C6928"/>
    <w:rsid w:val="005C7217"/>
    <w:rsid w:val="005C736C"/>
    <w:rsid w:val="005C7F35"/>
    <w:rsid w:val="005D004C"/>
    <w:rsid w:val="005D03B8"/>
    <w:rsid w:val="005D14FA"/>
    <w:rsid w:val="005D179B"/>
    <w:rsid w:val="005D1E2E"/>
    <w:rsid w:val="005D1FD7"/>
    <w:rsid w:val="005D2187"/>
    <w:rsid w:val="005D268C"/>
    <w:rsid w:val="005D28E4"/>
    <w:rsid w:val="005D2E14"/>
    <w:rsid w:val="005D2E6D"/>
    <w:rsid w:val="005D3B3B"/>
    <w:rsid w:val="005D3EAF"/>
    <w:rsid w:val="005D3F8D"/>
    <w:rsid w:val="005D407C"/>
    <w:rsid w:val="005D47CB"/>
    <w:rsid w:val="005D4BF3"/>
    <w:rsid w:val="005D4CD5"/>
    <w:rsid w:val="005D4F48"/>
    <w:rsid w:val="005D5659"/>
    <w:rsid w:val="005D56B7"/>
    <w:rsid w:val="005D5770"/>
    <w:rsid w:val="005D5A00"/>
    <w:rsid w:val="005D5ACD"/>
    <w:rsid w:val="005D6367"/>
    <w:rsid w:val="005D66E1"/>
    <w:rsid w:val="005D71DC"/>
    <w:rsid w:val="005D76AE"/>
    <w:rsid w:val="005D7793"/>
    <w:rsid w:val="005D78B7"/>
    <w:rsid w:val="005E0062"/>
    <w:rsid w:val="005E0183"/>
    <w:rsid w:val="005E0C15"/>
    <w:rsid w:val="005E1263"/>
    <w:rsid w:val="005E1658"/>
    <w:rsid w:val="005E18FF"/>
    <w:rsid w:val="005E1ADB"/>
    <w:rsid w:val="005E1EDB"/>
    <w:rsid w:val="005E23DB"/>
    <w:rsid w:val="005E2C8F"/>
    <w:rsid w:val="005E2DCC"/>
    <w:rsid w:val="005E3229"/>
    <w:rsid w:val="005E38FC"/>
    <w:rsid w:val="005E5378"/>
    <w:rsid w:val="005E5858"/>
    <w:rsid w:val="005E623E"/>
    <w:rsid w:val="005E7FD2"/>
    <w:rsid w:val="005F0242"/>
    <w:rsid w:val="005F05F6"/>
    <w:rsid w:val="005F19E7"/>
    <w:rsid w:val="005F2077"/>
    <w:rsid w:val="005F2159"/>
    <w:rsid w:val="005F23A8"/>
    <w:rsid w:val="005F2671"/>
    <w:rsid w:val="005F2794"/>
    <w:rsid w:val="005F2E25"/>
    <w:rsid w:val="005F321D"/>
    <w:rsid w:val="005F396C"/>
    <w:rsid w:val="005F3C66"/>
    <w:rsid w:val="005F4CA7"/>
    <w:rsid w:val="005F4CAB"/>
    <w:rsid w:val="005F4D72"/>
    <w:rsid w:val="005F4EAC"/>
    <w:rsid w:val="005F50D5"/>
    <w:rsid w:val="005F5920"/>
    <w:rsid w:val="005F5F74"/>
    <w:rsid w:val="005F5FF7"/>
    <w:rsid w:val="005F6099"/>
    <w:rsid w:val="005F6226"/>
    <w:rsid w:val="005F62CF"/>
    <w:rsid w:val="005F64A7"/>
    <w:rsid w:val="005F6EDA"/>
    <w:rsid w:val="005F72BF"/>
    <w:rsid w:val="005F74EF"/>
    <w:rsid w:val="005F7529"/>
    <w:rsid w:val="005F794D"/>
    <w:rsid w:val="005F7B00"/>
    <w:rsid w:val="00600058"/>
    <w:rsid w:val="0060038E"/>
    <w:rsid w:val="0060068A"/>
    <w:rsid w:val="006009FC"/>
    <w:rsid w:val="00600A2E"/>
    <w:rsid w:val="00600EFB"/>
    <w:rsid w:val="00601BBE"/>
    <w:rsid w:val="0060204B"/>
    <w:rsid w:val="006020F5"/>
    <w:rsid w:val="00602199"/>
    <w:rsid w:val="0060302D"/>
    <w:rsid w:val="00603386"/>
    <w:rsid w:val="00603861"/>
    <w:rsid w:val="006044F7"/>
    <w:rsid w:val="00604F51"/>
    <w:rsid w:val="006050B1"/>
    <w:rsid w:val="0060596B"/>
    <w:rsid w:val="00605F96"/>
    <w:rsid w:val="00606058"/>
    <w:rsid w:val="0060691C"/>
    <w:rsid w:val="0061048C"/>
    <w:rsid w:val="0061061F"/>
    <w:rsid w:val="0061073E"/>
    <w:rsid w:val="00611194"/>
    <w:rsid w:val="00611517"/>
    <w:rsid w:val="0061201E"/>
    <w:rsid w:val="0061213E"/>
    <w:rsid w:val="006122A6"/>
    <w:rsid w:val="00612395"/>
    <w:rsid w:val="006132FF"/>
    <w:rsid w:val="0061380C"/>
    <w:rsid w:val="006140C3"/>
    <w:rsid w:val="00614A27"/>
    <w:rsid w:val="00614A66"/>
    <w:rsid w:val="00614BDF"/>
    <w:rsid w:val="00614DD2"/>
    <w:rsid w:val="00614E73"/>
    <w:rsid w:val="006150AD"/>
    <w:rsid w:val="00615323"/>
    <w:rsid w:val="00615B7E"/>
    <w:rsid w:val="006207D6"/>
    <w:rsid w:val="00620DA5"/>
    <w:rsid w:val="006216C1"/>
    <w:rsid w:val="006218A3"/>
    <w:rsid w:val="006222A2"/>
    <w:rsid w:val="00623314"/>
    <w:rsid w:val="0062357D"/>
    <w:rsid w:val="00623641"/>
    <w:rsid w:val="0062370D"/>
    <w:rsid w:val="00623808"/>
    <w:rsid w:val="00623921"/>
    <w:rsid w:val="006240F0"/>
    <w:rsid w:val="006240FF"/>
    <w:rsid w:val="0062451B"/>
    <w:rsid w:val="00624649"/>
    <w:rsid w:val="00624AB8"/>
    <w:rsid w:val="0062524E"/>
    <w:rsid w:val="006258FD"/>
    <w:rsid w:val="00625900"/>
    <w:rsid w:val="00626145"/>
    <w:rsid w:val="00626909"/>
    <w:rsid w:val="00626D30"/>
    <w:rsid w:val="00627932"/>
    <w:rsid w:val="00627B68"/>
    <w:rsid w:val="00627BAD"/>
    <w:rsid w:val="00630784"/>
    <w:rsid w:val="00630E40"/>
    <w:rsid w:val="0063184D"/>
    <w:rsid w:val="00631A06"/>
    <w:rsid w:val="00632CAD"/>
    <w:rsid w:val="00633129"/>
    <w:rsid w:val="006333F5"/>
    <w:rsid w:val="00633722"/>
    <w:rsid w:val="006340B6"/>
    <w:rsid w:val="00635097"/>
    <w:rsid w:val="00636470"/>
    <w:rsid w:val="00636CFD"/>
    <w:rsid w:val="00637441"/>
    <w:rsid w:val="00640869"/>
    <w:rsid w:val="00640B96"/>
    <w:rsid w:val="00640D4A"/>
    <w:rsid w:val="00640F9D"/>
    <w:rsid w:val="00641A53"/>
    <w:rsid w:val="00641A7B"/>
    <w:rsid w:val="00641BB4"/>
    <w:rsid w:val="00642860"/>
    <w:rsid w:val="00642E3B"/>
    <w:rsid w:val="00643000"/>
    <w:rsid w:val="00643055"/>
    <w:rsid w:val="006438E9"/>
    <w:rsid w:val="00644037"/>
    <w:rsid w:val="006443A2"/>
    <w:rsid w:val="006446C6"/>
    <w:rsid w:val="00645011"/>
    <w:rsid w:val="00645020"/>
    <w:rsid w:val="0064548D"/>
    <w:rsid w:val="00645C4F"/>
    <w:rsid w:val="006460AD"/>
    <w:rsid w:val="006468ED"/>
    <w:rsid w:val="00647217"/>
    <w:rsid w:val="00647717"/>
    <w:rsid w:val="00647965"/>
    <w:rsid w:val="00647AB5"/>
    <w:rsid w:val="00647E36"/>
    <w:rsid w:val="00650406"/>
    <w:rsid w:val="00650A87"/>
    <w:rsid w:val="00651193"/>
    <w:rsid w:val="006512C1"/>
    <w:rsid w:val="00651E93"/>
    <w:rsid w:val="0065235E"/>
    <w:rsid w:val="006526C3"/>
    <w:rsid w:val="006527DA"/>
    <w:rsid w:val="00652B79"/>
    <w:rsid w:val="00652D22"/>
    <w:rsid w:val="00652D51"/>
    <w:rsid w:val="00652FC6"/>
    <w:rsid w:val="006535DB"/>
    <w:rsid w:val="00653AF9"/>
    <w:rsid w:val="00653CED"/>
    <w:rsid w:val="00653F17"/>
    <w:rsid w:val="006550B3"/>
    <w:rsid w:val="006550F0"/>
    <w:rsid w:val="0065579E"/>
    <w:rsid w:val="00656AD6"/>
    <w:rsid w:val="00656C57"/>
    <w:rsid w:val="00657423"/>
    <w:rsid w:val="00657761"/>
    <w:rsid w:val="00657C41"/>
    <w:rsid w:val="00657EE4"/>
    <w:rsid w:val="006601B0"/>
    <w:rsid w:val="006603C8"/>
    <w:rsid w:val="006607BC"/>
    <w:rsid w:val="00660A3B"/>
    <w:rsid w:val="00661473"/>
    <w:rsid w:val="00661FD2"/>
    <w:rsid w:val="0066258F"/>
    <w:rsid w:val="006627AE"/>
    <w:rsid w:val="00662AE6"/>
    <w:rsid w:val="0066371C"/>
    <w:rsid w:val="0066456B"/>
    <w:rsid w:val="00664823"/>
    <w:rsid w:val="00664B59"/>
    <w:rsid w:val="00664C04"/>
    <w:rsid w:val="006655C7"/>
    <w:rsid w:val="006663B4"/>
    <w:rsid w:val="006664F0"/>
    <w:rsid w:val="00666B7C"/>
    <w:rsid w:val="006672E1"/>
    <w:rsid w:val="006676A4"/>
    <w:rsid w:val="006678B3"/>
    <w:rsid w:val="00667DE2"/>
    <w:rsid w:val="006701BD"/>
    <w:rsid w:val="006703E0"/>
    <w:rsid w:val="00670CF3"/>
    <w:rsid w:val="00670D00"/>
    <w:rsid w:val="00672088"/>
    <w:rsid w:val="00672720"/>
    <w:rsid w:val="006731CA"/>
    <w:rsid w:val="006739A8"/>
    <w:rsid w:val="00673ABA"/>
    <w:rsid w:val="006743CD"/>
    <w:rsid w:val="00674699"/>
    <w:rsid w:val="00674785"/>
    <w:rsid w:val="00674B1D"/>
    <w:rsid w:val="00674CCB"/>
    <w:rsid w:val="0067576B"/>
    <w:rsid w:val="00675D65"/>
    <w:rsid w:val="00676394"/>
    <w:rsid w:val="00676E9A"/>
    <w:rsid w:val="0067760F"/>
    <w:rsid w:val="0067787B"/>
    <w:rsid w:val="00677AA7"/>
    <w:rsid w:val="00677B53"/>
    <w:rsid w:val="00677EA2"/>
    <w:rsid w:val="0068060D"/>
    <w:rsid w:val="00680911"/>
    <w:rsid w:val="00682FAE"/>
    <w:rsid w:val="00683242"/>
    <w:rsid w:val="00683309"/>
    <w:rsid w:val="00683AF1"/>
    <w:rsid w:val="00683F3A"/>
    <w:rsid w:val="0068530B"/>
    <w:rsid w:val="0068535B"/>
    <w:rsid w:val="00685580"/>
    <w:rsid w:val="0068645C"/>
    <w:rsid w:val="00686B23"/>
    <w:rsid w:val="00686D99"/>
    <w:rsid w:val="00686F53"/>
    <w:rsid w:val="00687123"/>
    <w:rsid w:val="00687468"/>
    <w:rsid w:val="00687F7E"/>
    <w:rsid w:val="00687FFA"/>
    <w:rsid w:val="0069000A"/>
    <w:rsid w:val="00690101"/>
    <w:rsid w:val="00690126"/>
    <w:rsid w:val="006906F9"/>
    <w:rsid w:val="00690C1A"/>
    <w:rsid w:val="00690C47"/>
    <w:rsid w:val="00690C63"/>
    <w:rsid w:val="00692787"/>
    <w:rsid w:val="00692B3E"/>
    <w:rsid w:val="00692E7B"/>
    <w:rsid w:val="00692EAA"/>
    <w:rsid w:val="006931ED"/>
    <w:rsid w:val="0069320E"/>
    <w:rsid w:val="00693A6A"/>
    <w:rsid w:val="00693BF4"/>
    <w:rsid w:val="00693C7F"/>
    <w:rsid w:val="00693DB6"/>
    <w:rsid w:val="00694972"/>
    <w:rsid w:val="00694CBE"/>
    <w:rsid w:val="006958EF"/>
    <w:rsid w:val="00696004"/>
    <w:rsid w:val="00696B12"/>
    <w:rsid w:val="00697411"/>
    <w:rsid w:val="00697981"/>
    <w:rsid w:val="00697C9A"/>
    <w:rsid w:val="00697DF6"/>
    <w:rsid w:val="00697E71"/>
    <w:rsid w:val="006A0129"/>
    <w:rsid w:val="006A0A59"/>
    <w:rsid w:val="006A0AFC"/>
    <w:rsid w:val="006A0B61"/>
    <w:rsid w:val="006A0EE4"/>
    <w:rsid w:val="006A1220"/>
    <w:rsid w:val="006A15FF"/>
    <w:rsid w:val="006A17BD"/>
    <w:rsid w:val="006A1876"/>
    <w:rsid w:val="006A1EB4"/>
    <w:rsid w:val="006A1F26"/>
    <w:rsid w:val="006A2479"/>
    <w:rsid w:val="006A2A9C"/>
    <w:rsid w:val="006A32C4"/>
    <w:rsid w:val="006A3817"/>
    <w:rsid w:val="006A3BB2"/>
    <w:rsid w:val="006A3E56"/>
    <w:rsid w:val="006A416B"/>
    <w:rsid w:val="006A43CC"/>
    <w:rsid w:val="006A4472"/>
    <w:rsid w:val="006A4872"/>
    <w:rsid w:val="006A49A1"/>
    <w:rsid w:val="006A49E3"/>
    <w:rsid w:val="006A4A56"/>
    <w:rsid w:val="006A5023"/>
    <w:rsid w:val="006A5155"/>
    <w:rsid w:val="006A58A7"/>
    <w:rsid w:val="006A5B42"/>
    <w:rsid w:val="006A5FD2"/>
    <w:rsid w:val="006A619C"/>
    <w:rsid w:val="006A6443"/>
    <w:rsid w:val="006A6498"/>
    <w:rsid w:val="006A6C47"/>
    <w:rsid w:val="006A7078"/>
    <w:rsid w:val="006A7114"/>
    <w:rsid w:val="006A7195"/>
    <w:rsid w:val="006A7499"/>
    <w:rsid w:val="006A74CD"/>
    <w:rsid w:val="006A788E"/>
    <w:rsid w:val="006A7B71"/>
    <w:rsid w:val="006A7C4F"/>
    <w:rsid w:val="006B0366"/>
    <w:rsid w:val="006B0644"/>
    <w:rsid w:val="006B1492"/>
    <w:rsid w:val="006B14D5"/>
    <w:rsid w:val="006B1F7B"/>
    <w:rsid w:val="006B2686"/>
    <w:rsid w:val="006B2844"/>
    <w:rsid w:val="006B292E"/>
    <w:rsid w:val="006B2BFA"/>
    <w:rsid w:val="006B33C8"/>
    <w:rsid w:val="006B357B"/>
    <w:rsid w:val="006B3DD3"/>
    <w:rsid w:val="006B3EA8"/>
    <w:rsid w:val="006B3F7F"/>
    <w:rsid w:val="006B42E0"/>
    <w:rsid w:val="006B46FF"/>
    <w:rsid w:val="006B493F"/>
    <w:rsid w:val="006B4C8D"/>
    <w:rsid w:val="006B4CCD"/>
    <w:rsid w:val="006B4CD3"/>
    <w:rsid w:val="006B4F1D"/>
    <w:rsid w:val="006B514F"/>
    <w:rsid w:val="006B5A10"/>
    <w:rsid w:val="006B6340"/>
    <w:rsid w:val="006B637E"/>
    <w:rsid w:val="006B7907"/>
    <w:rsid w:val="006B7B23"/>
    <w:rsid w:val="006C0D80"/>
    <w:rsid w:val="006C112D"/>
    <w:rsid w:val="006C1CCD"/>
    <w:rsid w:val="006C1D88"/>
    <w:rsid w:val="006C2621"/>
    <w:rsid w:val="006C3094"/>
    <w:rsid w:val="006C30E3"/>
    <w:rsid w:val="006C3A4D"/>
    <w:rsid w:val="006C42AD"/>
    <w:rsid w:val="006C483C"/>
    <w:rsid w:val="006C5436"/>
    <w:rsid w:val="006C5CD1"/>
    <w:rsid w:val="006C6132"/>
    <w:rsid w:val="006C651B"/>
    <w:rsid w:val="006C6842"/>
    <w:rsid w:val="006C6BE5"/>
    <w:rsid w:val="006C7619"/>
    <w:rsid w:val="006C7979"/>
    <w:rsid w:val="006C79D9"/>
    <w:rsid w:val="006C7CD4"/>
    <w:rsid w:val="006D010F"/>
    <w:rsid w:val="006D1116"/>
    <w:rsid w:val="006D1547"/>
    <w:rsid w:val="006D1733"/>
    <w:rsid w:val="006D1791"/>
    <w:rsid w:val="006D1D72"/>
    <w:rsid w:val="006D1D9E"/>
    <w:rsid w:val="006D22CE"/>
    <w:rsid w:val="006D2367"/>
    <w:rsid w:val="006D23B1"/>
    <w:rsid w:val="006D38C6"/>
    <w:rsid w:val="006D4552"/>
    <w:rsid w:val="006D4693"/>
    <w:rsid w:val="006D4738"/>
    <w:rsid w:val="006D4921"/>
    <w:rsid w:val="006D4BE2"/>
    <w:rsid w:val="006D511D"/>
    <w:rsid w:val="006D53CB"/>
    <w:rsid w:val="006D5661"/>
    <w:rsid w:val="006D56EF"/>
    <w:rsid w:val="006D5A01"/>
    <w:rsid w:val="006D5A2D"/>
    <w:rsid w:val="006D62C6"/>
    <w:rsid w:val="006D6525"/>
    <w:rsid w:val="006D69BD"/>
    <w:rsid w:val="006D6E2F"/>
    <w:rsid w:val="006D7C54"/>
    <w:rsid w:val="006E034D"/>
    <w:rsid w:val="006E0859"/>
    <w:rsid w:val="006E1014"/>
    <w:rsid w:val="006E1716"/>
    <w:rsid w:val="006E35F0"/>
    <w:rsid w:val="006E3D67"/>
    <w:rsid w:val="006E45FB"/>
    <w:rsid w:val="006E4BD6"/>
    <w:rsid w:val="006E505D"/>
    <w:rsid w:val="006E50E8"/>
    <w:rsid w:val="006E53F3"/>
    <w:rsid w:val="006E5796"/>
    <w:rsid w:val="006E5BC7"/>
    <w:rsid w:val="006E62D3"/>
    <w:rsid w:val="006E6572"/>
    <w:rsid w:val="006E6D2A"/>
    <w:rsid w:val="006E6FB3"/>
    <w:rsid w:val="006E7204"/>
    <w:rsid w:val="006E78F0"/>
    <w:rsid w:val="006E7937"/>
    <w:rsid w:val="006F0285"/>
    <w:rsid w:val="006F03BB"/>
    <w:rsid w:val="006F0961"/>
    <w:rsid w:val="006F0975"/>
    <w:rsid w:val="006F0B34"/>
    <w:rsid w:val="006F0FFC"/>
    <w:rsid w:val="006F14B8"/>
    <w:rsid w:val="006F23EC"/>
    <w:rsid w:val="006F2570"/>
    <w:rsid w:val="006F2F5E"/>
    <w:rsid w:val="006F3312"/>
    <w:rsid w:val="006F3D13"/>
    <w:rsid w:val="006F3E37"/>
    <w:rsid w:val="006F42AB"/>
    <w:rsid w:val="006F44E5"/>
    <w:rsid w:val="006F48CA"/>
    <w:rsid w:val="006F4B40"/>
    <w:rsid w:val="006F6021"/>
    <w:rsid w:val="006F605B"/>
    <w:rsid w:val="006F6894"/>
    <w:rsid w:val="006F6A50"/>
    <w:rsid w:val="006F6B89"/>
    <w:rsid w:val="00701AFD"/>
    <w:rsid w:val="0070203C"/>
    <w:rsid w:val="007024EE"/>
    <w:rsid w:val="0070283E"/>
    <w:rsid w:val="00702AF5"/>
    <w:rsid w:val="00703285"/>
    <w:rsid w:val="00703493"/>
    <w:rsid w:val="007035D7"/>
    <w:rsid w:val="00703D3D"/>
    <w:rsid w:val="00704648"/>
    <w:rsid w:val="00705515"/>
    <w:rsid w:val="00705B1A"/>
    <w:rsid w:val="0070651D"/>
    <w:rsid w:val="00706DA6"/>
    <w:rsid w:val="007070A0"/>
    <w:rsid w:val="00707FE0"/>
    <w:rsid w:val="0071184C"/>
    <w:rsid w:val="00711D1A"/>
    <w:rsid w:val="00711DF7"/>
    <w:rsid w:val="0071212A"/>
    <w:rsid w:val="0071213F"/>
    <w:rsid w:val="0071248E"/>
    <w:rsid w:val="0071268B"/>
    <w:rsid w:val="00714115"/>
    <w:rsid w:val="00715062"/>
    <w:rsid w:val="007152AE"/>
    <w:rsid w:val="007155B0"/>
    <w:rsid w:val="00715656"/>
    <w:rsid w:val="007156D5"/>
    <w:rsid w:val="0071571E"/>
    <w:rsid w:val="00715DD2"/>
    <w:rsid w:val="007172DE"/>
    <w:rsid w:val="0071787A"/>
    <w:rsid w:val="00717E21"/>
    <w:rsid w:val="00717F6D"/>
    <w:rsid w:val="00720155"/>
    <w:rsid w:val="00720E23"/>
    <w:rsid w:val="0072107E"/>
    <w:rsid w:val="0072145F"/>
    <w:rsid w:val="00723ED0"/>
    <w:rsid w:val="00724328"/>
    <w:rsid w:val="00724A8C"/>
    <w:rsid w:val="00724F19"/>
    <w:rsid w:val="0072590D"/>
    <w:rsid w:val="00725DCE"/>
    <w:rsid w:val="00725F49"/>
    <w:rsid w:val="00726F36"/>
    <w:rsid w:val="007275B9"/>
    <w:rsid w:val="00727733"/>
    <w:rsid w:val="007277CE"/>
    <w:rsid w:val="00727CC6"/>
    <w:rsid w:val="0073001E"/>
    <w:rsid w:val="007306D2"/>
    <w:rsid w:val="00731138"/>
    <w:rsid w:val="007315A4"/>
    <w:rsid w:val="007317BD"/>
    <w:rsid w:val="00731D83"/>
    <w:rsid w:val="007321ED"/>
    <w:rsid w:val="00732699"/>
    <w:rsid w:val="00733216"/>
    <w:rsid w:val="00733338"/>
    <w:rsid w:val="0073340D"/>
    <w:rsid w:val="0073388F"/>
    <w:rsid w:val="00733C5E"/>
    <w:rsid w:val="007341C1"/>
    <w:rsid w:val="007345E3"/>
    <w:rsid w:val="00734B98"/>
    <w:rsid w:val="00735002"/>
    <w:rsid w:val="0073510F"/>
    <w:rsid w:val="00735720"/>
    <w:rsid w:val="00735DB7"/>
    <w:rsid w:val="0073654B"/>
    <w:rsid w:val="0073686B"/>
    <w:rsid w:val="0073716B"/>
    <w:rsid w:val="007373F8"/>
    <w:rsid w:val="00737670"/>
    <w:rsid w:val="00737B11"/>
    <w:rsid w:val="00737D7E"/>
    <w:rsid w:val="007401E6"/>
    <w:rsid w:val="00740526"/>
    <w:rsid w:val="00741AD4"/>
    <w:rsid w:val="00742034"/>
    <w:rsid w:val="007422E8"/>
    <w:rsid w:val="007426D3"/>
    <w:rsid w:val="007428D0"/>
    <w:rsid w:val="00743FDF"/>
    <w:rsid w:val="007441BF"/>
    <w:rsid w:val="00744755"/>
    <w:rsid w:val="00744D55"/>
    <w:rsid w:val="00744EBA"/>
    <w:rsid w:val="007458F6"/>
    <w:rsid w:val="00745A9A"/>
    <w:rsid w:val="0074603C"/>
    <w:rsid w:val="00746A16"/>
    <w:rsid w:val="00746CF2"/>
    <w:rsid w:val="00746D46"/>
    <w:rsid w:val="00747DA4"/>
    <w:rsid w:val="007506AD"/>
    <w:rsid w:val="00750BD9"/>
    <w:rsid w:val="007515CD"/>
    <w:rsid w:val="0075196B"/>
    <w:rsid w:val="00751D5E"/>
    <w:rsid w:val="0075268C"/>
    <w:rsid w:val="007527F0"/>
    <w:rsid w:val="00752A8E"/>
    <w:rsid w:val="007533E4"/>
    <w:rsid w:val="00753976"/>
    <w:rsid w:val="00753A11"/>
    <w:rsid w:val="007541E6"/>
    <w:rsid w:val="007542CD"/>
    <w:rsid w:val="00754DE1"/>
    <w:rsid w:val="00755138"/>
    <w:rsid w:val="00755CDD"/>
    <w:rsid w:val="0075717A"/>
    <w:rsid w:val="00757207"/>
    <w:rsid w:val="00757273"/>
    <w:rsid w:val="00757787"/>
    <w:rsid w:val="00757CE1"/>
    <w:rsid w:val="00757FAD"/>
    <w:rsid w:val="0076014C"/>
    <w:rsid w:val="00760259"/>
    <w:rsid w:val="0076045A"/>
    <w:rsid w:val="0076060F"/>
    <w:rsid w:val="0076063E"/>
    <w:rsid w:val="00760C96"/>
    <w:rsid w:val="00760DED"/>
    <w:rsid w:val="00760E18"/>
    <w:rsid w:val="00760F20"/>
    <w:rsid w:val="0076127F"/>
    <w:rsid w:val="0076138B"/>
    <w:rsid w:val="00761928"/>
    <w:rsid w:val="0076194E"/>
    <w:rsid w:val="00761A24"/>
    <w:rsid w:val="00762AB0"/>
    <w:rsid w:val="00762D7D"/>
    <w:rsid w:val="00762DED"/>
    <w:rsid w:val="007630C6"/>
    <w:rsid w:val="0076347C"/>
    <w:rsid w:val="00763970"/>
    <w:rsid w:val="00764BE5"/>
    <w:rsid w:val="00764FA9"/>
    <w:rsid w:val="007653D8"/>
    <w:rsid w:val="007658A8"/>
    <w:rsid w:val="00766B7D"/>
    <w:rsid w:val="00766B8D"/>
    <w:rsid w:val="00766DBC"/>
    <w:rsid w:val="00766EC0"/>
    <w:rsid w:val="00767DA9"/>
    <w:rsid w:val="00767DD0"/>
    <w:rsid w:val="00767EDF"/>
    <w:rsid w:val="00771A2F"/>
    <w:rsid w:val="00771B7B"/>
    <w:rsid w:val="00771F0E"/>
    <w:rsid w:val="007728CF"/>
    <w:rsid w:val="00773087"/>
    <w:rsid w:val="007742CA"/>
    <w:rsid w:val="007743F3"/>
    <w:rsid w:val="007747B8"/>
    <w:rsid w:val="007747CB"/>
    <w:rsid w:val="00774C40"/>
    <w:rsid w:val="007750E3"/>
    <w:rsid w:val="00775407"/>
    <w:rsid w:val="00775785"/>
    <w:rsid w:val="007757CE"/>
    <w:rsid w:val="00775CAF"/>
    <w:rsid w:val="00775F67"/>
    <w:rsid w:val="007770E5"/>
    <w:rsid w:val="00777316"/>
    <w:rsid w:val="0077794F"/>
    <w:rsid w:val="00777BD0"/>
    <w:rsid w:val="00777E25"/>
    <w:rsid w:val="00777F2B"/>
    <w:rsid w:val="00777F40"/>
    <w:rsid w:val="00780A3A"/>
    <w:rsid w:val="00780CC8"/>
    <w:rsid w:val="00780FAD"/>
    <w:rsid w:val="0078132B"/>
    <w:rsid w:val="00781E46"/>
    <w:rsid w:val="00782518"/>
    <w:rsid w:val="00782D81"/>
    <w:rsid w:val="00782EDD"/>
    <w:rsid w:val="007831EE"/>
    <w:rsid w:val="00784666"/>
    <w:rsid w:val="00784822"/>
    <w:rsid w:val="00784BCB"/>
    <w:rsid w:val="00785D23"/>
    <w:rsid w:val="00785ED3"/>
    <w:rsid w:val="00786941"/>
    <w:rsid w:val="00786E77"/>
    <w:rsid w:val="007872C4"/>
    <w:rsid w:val="00787AF6"/>
    <w:rsid w:val="007900AC"/>
    <w:rsid w:val="0079060C"/>
    <w:rsid w:val="007906EE"/>
    <w:rsid w:val="00790FC0"/>
    <w:rsid w:val="00791414"/>
    <w:rsid w:val="00791619"/>
    <w:rsid w:val="007922A7"/>
    <w:rsid w:val="00792B9C"/>
    <w:rsid w:val="00793EC5"/>
    <w:rsid w:val="007947D4"/>
    <w:rsid w:val="00794F1A"/>
    <w:rsid w:val="007956FF"/>
    <w:rsid w:val="0079628A"/>
    <w:rsid w:val="007962DF"/>
    <w:rsid w:val="00796E3F"/>
    <w:rsid w:val="00797377"/>
    <w:rsid w:val="00797CE3"/>
    <w:rsid w:val="007A04C7"/>
    <w:rsid w:val="007A110E"/>
    <w:rsid w:val="007A143F"/>
    <w:rsid w:val="007A1F3C"/>
    <w:rsid w:val="007A2A93"/>
    <w:rsid w:val="007A2C05"/>
    <w:rsid w:val="007A3483"/>
    <w:rsid w:val="007A3867"/>
    <w:rsid w:val="007A41A0"/>
    <w:rsid w:val="007A4397"/>
    <w:rsid w:val="007A4ED2"/>
    <w:rsid w:val="007A55C8"/>
    <w:rsid w:val="007A6747"/>
    <w:rsid w:val="007A775C"/>
    <w:rsid w:val="007A7911"/>
    <w:rsid w:val="007A7D51"/>
    <w:rsid w:val="007B0165"/>
    <w:rsid w:val="007B0936"/>
    <w:rsid w:val="007B0E82"/>
    <w:rsid w:val="007B0F49"/>
    <w:rsid w:val="007B163A"/>
    <w:rsid w:val="007B1758"/>
    <w:rsid w:val="007B1821"/>
    <w:rsid w:val="007B2174"/>
    <w:rsid w:val="007B2368"/>
    <w:rsid w:val="007B294B"/>
    <w:rsid w:val="007B2E0F"/>
    <w:rsid w:val="007B332B"/>
    <w:rsid w:val="007B369F"/>
    <w:rsid w:val="007B3EAB"/>
    <w:rsid w:val="007B4243"/>
    <w:rsid w:val="007B46A2"/>
    <w:rsid w:val="007B478B"/>
    <w:rsid w:val="007B4C6F"/>
    <w:rsid w:val="007B5029"/>
    <w:rsid w:val="007B54EE"/>
    <w:rsid w:val="007B5BF6"/>
    <w:rsid w:val="007B6927"/>
    <w:rsid w:val="007B6AF3"/>
    <w:rsid w:val="007B6D2B"/>
    <w:rsid w:val="007B7491"/>
    <w:rsid w:val="007B74BC"/>
    <w:rsid w:val="007B78E6"/>
    <w:rsid w:val="007C051F"/>
    <w:rsid w:val="007C2BF2"/>
    <w:rsid w:val="007C340F"/>
    <w:rsid w:val="007C3421"/>
    <w:rsid w:val="007C3552"/>
    <w:rsid w:val="007C35C6"/>
    <w:rsid w:val="007C3A09"/>
    <w:rsid w:val="007C3CBC"/>
    <w:rsid w:val="007C3DF5"/>
    <w:rsid w:val="007C4019"/>
    <w:rsid w:val="007C47A9"/>
    <w:rsid w:val="007C4E35"/>
    <w:rsid w:val="007C5300"/>
    <w:rsid w:val="007C531C"/>
    <w:rsid w:val="007C5402"/>
    <w:rsid w:val="007C5772"/>
    <w:rsid w:val="007C581E"/>
    <w:rsid w:val="007C5C23"/>
    <w:rsid w:val="007C5EA1"/>
    <w:rsid w:val="007C600F"/>
    <w:rsid w:val="007C7851"/>
    <w:rsid w:val="007C7D13"/>
    <w:rsid w:val="007D0D4D"/>
    <w:rsid w:val="007D105A"/>
    <w:rsid w:val="007D4DF3"/>
    <w:rsid w:val="007D506D"/>
    <w:rsid w:val="007D5416"/>
    <w:rsid w:val="007D55D4"/>
    <w:rsid w:val="007D5D0F"/>
    <w:rsid w:val="007D669A"/>
    <w:rsid w:val="007D6767"/>
    <w:rsid w:val="007D6D90"/>
    <w:rsid w:val="007D79FC"/>
    <w:rsid w:val="007E0601"/>
    <w:rsid w:val="007E0633"/>
    <w:rsid w:val="007E065F"/>
    <w:rsid w:val="007E08FB"/>
    <w:rsid w:val="007E1193"/>
    <w:rsid w:val="007E1366"/>
    <w:rsid w:val="007E1978"/>
    <w:rsid w:val="007E2258"/>
    <w:rsid w:val="007E393E"/>
    <w:rsid w:val="007E4EA6"/>
    <w:rsid w:val="007E51DD"/>
    <w:rsid w:val="007E53F4"/>
    <w:rsid w:val="007E5427"/>
    <w:rsid w:val="007E6398"/>
    <w:rsid w:val="007E67AA"/>
    <w:rsid w:val="007E6D1A"/>
    <w:rsid w:val="007E6DFB"/>
    <w:rsid w:val="007E6E29"/>
    <w:rsid w:val="007E7548"/>
    <w:rsid w:val="007E7D28"/>
    <w:rsid w:val="007F025F"/>
    <w:rsid w:val="007F0B7C"/>
    <w:rsid w:val="007F131B"/>
    <w:rsid w:val="007F1B99"/>
    <w:rsid w:val="007F208D"/>
    <w:rsid w:val="007F20B2"/>
    <w:rsid w:val="007F238D"/>
    <w:rsid w:val="007F25E4"/>
    <w:rsid w:val="007F2934"/>
    <w:rsid w:val="007F2C15"/>
    <w:rsid w:val="007F3081"/>
    <w:rsid w:val="007F33F3"/>
    <w:rsid w:val="007F3AC4"/>
    <w:rsid w:val="007F3B68"/>
    <w:rsid w:val="007F41E0"/>
    <w:rsid w:val="007F506F"/>
    <w:rsid w:val="007F551C"/>
    <w:rsid w:val="007F553F"/>
    <w:rsid w:val="007F5E50"/>
    <w:rsid w:val="007F654F"/>
    <w:rsid w:val="007F672B"/>
    <w:rsid w:val="007F677E"/>
    <w:rsid w:val="007F6920"/>
    <w:rsid w:val="007F71CB"/>
    <w:rsid w:val="007F74CC"/>
    <w:rsid w:val="007F7822"/>
    <w:rsid w:val="007F7F7F"/>
    <w:rsid w:val="008000EA"/>
    <w:rsid w:val="00800285"/>
    <w:rsid w:val="0080079C"/>
    <w:rsid w:val="00800EA7"/>
    <w:rsid w:val="00801103"/>
    <w:rsid w:val="00801960"/>
    <w:rsid w:val="00801A8C"/>
    <w:rsid w:val="00801AA8"/>
    <w:rsid w:val="00801BD7"/>
    <w:rsid w:val="00801E6B"/>
    <w:rsid w:val="00801EB6"/>
    <w:rsid w:val="0080349D"/>
    <w:rsid w:val="008036FB"/>
    <w:rsid w:val="008050FD"/>
    <w:rsid w:val="008053DD"/>
    <w:rsid w:val="0080588B"/>
    <w:rsid w:val="008059CD"/>
    <w:rsid w:val="00805BB4"/>
    <w:rsid w:val="00805C3D"/>
    <w:rsid w:val="00805FD0"/>
    <w:rsid w:val="00806259"/>
    <w:rsid w:val="00806284"/>
    <w:rsid w:val="00806E91"/>
    <w:rsid w:val="008070D7"/>
    <w:rsid w:val="00807112"/>
    <w:rsid w:val="008073D5"/>
    <w:rsid w:val="008075CF"/>
    <w:rsid w:val="00807A35"/>
    <w:rsid w:val="00807F6A"/>
    <w:rsid w:val="0081224C"/>
    <w:rsid w:val="008122CC"/>
    <w:rsid w:val="008122EC"/>
    <w:rsid w:val="008132CF"/>
    <w:rsid w:val="00813446"/>
    <w:rsid w:val="008134CE"/>
    <w:rsid w:val="00814BD9"/>
    <w:rsid w:val="00814EDE"/>
    <w:rsid w:val="0081557F"/>
    <w:rsid w:val="00815F9A"/>
    <w:rsid w:val="008160BC"/>
    <w:rsid w:val="008176E6"/>
    <w:rsid w:val="00817952"/>
    <w:rsid w:val="00817A77"/>
    <w:rsid w:val="00820541"/>
    <w:rsid w:val="00820A70"/>
    <w:rsid w:val="00820ACF"/>
    <w:rsid w:val="00820C73"/>
    <w:rsid w:val="00820FFA"/>
    <w:rsid w:val="0082187A"/>
    <w:rsid w:val="008220F4"/>
    <w:rsid w:val="0082227D"/>
    <w:rsid w:val="00822486"/>
    <w:rsid w:val="00822539"/>
    <w:rsid w:val="00822A0D"/>
    <w:rsid w:val="00822D11"/>
    <w:rsid w:val="0082303B"/>
    <w:rsid w:val="0082333F"/>
    <w:rsid w:val="008233FD"/>
    <w:rsid w:val="0082368B"/>
    <w:rsid w:val="00823D0E"/>
    <w:rsid w:val="00823F0B"/>
    <w:rsid w:val="008243B8"/>
    <w:rsid w:val="00824997"/>
    <w:rsid w:val="00824B36"/>
    <w:rsid w:val="00824EC9"/>
    <w:rsid w:val="00824F47"/>
    <w:rsid w:val="00825903"/>
    <w:rsid w:val="00825B07"/>
    <w:rsid w:val="00825ECA"/>
    <w:rsid w:val="0082694F"/>
    <w:rsid w:val="00826C32"/>
    <w:rsid w:val="00827698"/>
    <w:rsid w:val="008276C4"/>
    <w:rsid w:val="008279AB"/>
    <w:rsid w:val="00827C6F"/>
    <w:rsid w:val="00827E6D"/>
    <w:rsid w:val="008308D7"/>
    <w:rsid w:val="008309CB"/>
    <w:rsid w:val="00830A36"/>
    <w:rsid w:val="00830E38"/>
    <w:rsid w:val="00831FD2"/>
    <w:rsid w:val="0083210F"/>
    <w:rsid w:val="0083341E"/>
    <w:rsid w:val="00833668"/>
    <w:rsid w:val="00833BA3"/>
    <w:rsid w:val="00833EDD"/>
    <w:rsid w:val="008343DE"/>
    <w:rsid w:val="008343E8"/>
    <w:rsid w:val="00834883"/>
    <w:rsid w:val="008351D2"/>
    <w:rsid w:val="00835554"/>
    <w:rsid w:val="0083566A"/>
    <w:rsid w:val="008359D8"/>
    <w:rsid w:val="008359EA"/>
    <w:rsid w:val="00835B07"/>
    <w:rsid w:val="00836255"/>
    <w:rsid w:val="00836EE3"/>
    <w:rsid w:val="008370AA"/>
    <w:rsid w:val="0083718A"/>
    <w:rsid w:val="00837785"/>
    <w:rsid w:val="008400E2"/>
    <w:rsid w:val="008402C9"/>
    <w:rsid w:val="00840380"/>
    <w:rsid w:val="00840680"/>
    <w:rsid w:val="00840896"/>
    <w:rsid w:val="008411D8"/>
    <w:rsid w:val="008417D5"/>
    <w:rsid w:val="00841927"/>
    <w:rsid w:val="00841E9C"/>
    <w:rsid w:val="00841FE4"/>
    <w:rsid w:val="0084268A"/>
    <w:rsid w:val="008426AB"/>
    <w:rsid w:val="00842B49"/>
    <w:rsid w:val="00842C74"/>
    <w:rsid w:val="00842C9F"/>
    <w:rsid w:val="008432D3"/>
    <w:rsid w:val="0084367C"/>
    <w:rsid w:val="00843788"/>
    <w:rsid w:val="0084393C"/>
    <w:rsid w:val="00843CB8"/>
    <w:rsid w:val="00843F3E"/>
    <w:rsid w:val="008447FF"/>
    <w:rsid w:val="008449B7"/>
    <w:rsid w:val="00844FAB"/>
    <w:rsid w:val="0084531D"/>
    <w:rsid w:val="008453D7"/>
    <w:rsid w:val="00845D0E"/>
    <w:rsid w:val="00846185"/>
    <w:rsid w:val="008475A5"/>
    <w:rsid w:val="00847833"/>
    <w:rsid w:val="00847DB2"/>
    <w:rsid w:val="00847E4E"/>
    <w:rsid w:val="00850692"/>
    <w:rsid w:val="008509EA"/>
    <w:rsid w:val="008509EC"/>
    <w:rsid w:val="00850AD2"/>
    <w:rsid w:val="0085119A"/>
    <w:rsid w:val="008516A3"/>
    <w:rsid w:val="00851AB3"/>
    <w:rsid w:val="00851C5C"/>
    <w:rsid w:val="00851D0C"/>
    <w:rsid w:val="0085235A"/>
    <w:rsid w:val="008528C1"/>
    <w:rsid w:val="00852B58"/>
    <w:rsid w:val="00852FD1"/>
    <w:rsid w:val="00853320"/>
    <w:rsid w:val="008542D1"/>
    <w:rsid w:val="00854BE8"/>
    <w:rsid w:val="00855CEA"/>
    <w:rsid w:val="00855E3F"/>
    <w:rsid w:val="008562E1"/>
    <w:rsid w:val="00857E6E"/>
    <w:rsid w:val="00861A6A"/>
    <w:rsid w:val="00861CEB"/>
    <w:rsid w:val="008620D3"/>
    <w:rsid w:val="00862692"/>
    <w:rsid w:val="008629B0"/>
    <w:rsid w:val="00862A4E"/>
    <w:rsid w:val="00862D19"/>
    <w:rsid w:val="008634DF"/>
    <w:rsid w:val="00863AF9"/>
    <w:rsid w:val="008642A9"/>
    <w:rsid w:val="00864960"/>
    <w:rsid w:val="00864BB9"/>
    <w:rsid w:val="00864C95"/>
    <w:rsid w:val="00864E54"/>
    <w:rsid w:val="00864FE8"/>
    <w:rsid w:val="008654D8"/>
    <w:rsid w:val="00865BDC"/>
    <w:rsid w:val="00866048"/>
    <w:rsid w:val="0086675C"/>
    <w:rsid w:val="00866C4B"/>
    <w:rsid w:val="0086709C"/>
    <w:rsid w:val="00867939"/>
    <w:rsid w:val="0087097D"/>
    <w:rsid w:val="00870B50"/>
    <w:rsid w:val="00871205"/>
    <w:rsid w:val="00871DE8"/>
    <w:rsid w:val="00872154"/>
    <w:rsid w:val="00872364"/>
    <w:rsid w:val="0087348D"/>
    <w:rsid w:val="008744CE"/>
    <w:rsid w:val="008755DD"/>
    <w:rsid w:val="00875EE3"/>
    <w:rsid w:val="00876140"/>
    <w:rsid w:val="0087615C"/>
    <w:rsid w:val="00876FCF"/>
    <w:rsid w:val="00877303"/>
    <w:rsid w:val="00877334"/>
    <w:rsid w:val="0087764D"/>
    <w:rsid w:val="008778C0"/>
    <w:rsid w:val="00877C54"/>
    <w:rsid w:val="00877D8E"/>
    <w:rsid w:val="0088030C"/>
    <w:rsid w:val="00881298"/>
    <w:rsid w:val="0088136F"/>
    <w:rsid w:val="008817CE"/>
    <w:rsid w:val="00881856"/>
    <w:rsid w:val="00882ADA"/>
    <w:rsid w:val="008835F9"/>
    <w:rsid w:val="00883744"/>
    <w:rsid w:val="00883B96"/>
    <w:rsid w:val="00883C1D"/>
    <w:rsid w:val="008840D9"/>
    <w:rsid w:val="008844DE"/>
    <w:rsid w:val="008845C0"/>
    <w:rsid w:val="008852D3"/>
    <w:rsid w:val="00885378"/>
    <w:rsid w:val="00885B37"/>
    <w:rsid w:val="00885E9F"/>
    <w:rsid w:val="00886255"/>
    <w:rsid w:val="008862B7"/>
    <w:rsid w:val="0088707A"/>
    <w:rsid w:val="008873E0"/>
    <w:rsid w:val="00887F58"/>
    <w:rsid w:val="00890A70"/>
    <w:rsid w:val="00890AAF"/>
    <w:rsid w:val="00890F2E"/>
    <w:rsid w:val="00891149"/>
    <w:rsid w:val="0089162D"/>
    <w:rsid w:val="00891822"/>
    <w:rsid w:val="00891A04"/>
    <w:rsid w:val="00892000"/>
    <w:rsid w:val="0089250C"/>
    <w:rsid w:val="0089254A"/>
    <w:rsid w:val="008939C0"/>
    <w:rsid w:val="008940C5"/>
    <w:rsid w:val="008942B3"/>
    <w:rsid w:val="008946BA"/>
    <w:rsid w:val="00894CE2"/>
    <w:rsid w:val="00894ECB"/>
    <w:rsid w:val="0089502C"/>
    <w:rsid w:val="0089547D"/>
    <w:rsid w:val="00895AE2"/>
    <w:rsid w:val="00895DCB"/>
    <w:rsid w:val="00895DF3"/>
    <w:rsid w:val="00895F3C"/>
    <w:rsid w:val="008961E3"/>
    <w:rsid w:val="008964DE"/>
    <w:rsid w:val="0089665A"/>
    <w:rsid w:val="00896C6D"/>
    <w:rsid w:val="008974BB"/>
    <w:rsid w:val="00897657"/>
    <w:rsid w:val="008979FD"/>
    <w:rsid w:val="00897B3D"/>
    <w:rsid w:val="008A0145"/>
    <w:rsid w:val="008A0AC7"/>
    <w:rsid w:val="008A1909"/>
    <w:rsid w:val="008A1F6F"/>
    <w:rsid w:val="008A1FC6"/>
    <w:rsid w:val="008A21D1"/>
    <w:rsid w:val="008A23AE"/>
    <w:rsid w:val="008A2904"/>
    <w:rsid w:val="008A304C"/>
    <w:rsid w:val="008A335A"/>
    <w:rsid w:val="008A3C49"/>
    <w:rsid w:val="008A3FAA"/>
    <w:rsid w:val="008A4389"/>
    <w:rsid w:val="008A44B3"/>
    <w:rsid w:val="008A46AF"/>
    <w:rsid w:val="008A46BB"/>
    <w:rsid w:val="008A4B57"/>
    <w:rsid w:val="008A4F89"/>
    <w:rsid w:val="008A5196"/>
    <w:rsid w:val="008A58F0"/>
    <w:rsid w:val="008A5A58"/>
    <w:rsid w:val="008A6707"/>
    <w:rsid w:val="008A70CF"/>
    <w:rsid w:val="008A7F7E"/>
    <w:rsid w:val="008B0136"/>
    <w:rsid w:val="008B01E2"/>
    <w:rsid w:val="008B0291"/>
    <w:rsid w:val="008B1A76"/>
    <w:rsid w:val="008B1E0B"/>
    <w:rsid w:val="008B2CA9"/>
    <w:rsid w:val="008B2DE1"/>
    <w:rsid w:val="008B2E9B"/>
    <w:rsid w:val="008B3375"/>
    <w:rsid w:val="008B3451"/>
    <w:rsid w:val="008B384A"/>
    <w:rsid w:val="008B3A15"/>
    <w:rsid w:val="008B3AE7"/>
    <w:rsid w:val="008B3E87"/>
    <w:rsid w:val="008B4466"/>
    <w:rsid w:val="008B574A"/>
    <w:rsid w:val="008B5BBD"/>
    <w:rsid w:val="008B65BB"/>
    <w:rsid w:val="008B7270"/>
    <w:rsid w:val="008C1BE9"/>
    <w:rsid w:val="008C1E5F"/>
    <w:rsid w:val="008C242C"/>
    <w:rsid w:val="008C2E1A"/>
    <w:rsid w:val="008C3489"/>
    <w:rsid w:val="008C4260"/>
    <w:rsid w:val="008C4616"/>
    <w:rsid w:val="008C5BDC"/>
    <w:rsid w:val="008C7971"/>
    <w:rsid w:val="008C7DAA"/>
    <w:rsid w:val="008D09E3"/>
    <w:rsid w:val="008D17AE"/>
    <w:rsid w:val="008D1A53"/>
    <w:rsid w:val="008D1AA4"/>
    <w:rsid w:val="008D21AA"/>
    <w:rsid w:val="008D242E"/>
    <w:rsid w:val="008D278B"/>
    <w:rsid w:val="008D2B42"/>
    <w:rsid w:val="008D2DD9"/>
    <w:rsid w:val="008D390D"/>
    <w:rsid w:val="008D3AC0"/>
    <w:rsid w:val="008D3B91"/>
    <w:rsid w:val="008D3C2C"/>
    <w:rsid w:val="008D3EBF"/>
    <w:rsid w:val="008D4791"/>
    <w:rsid w:val="008D49B3"/>
    <w:rsid w:val="008D4DE8"/>
    <w:rsid w:val="008D4E96"/>
    <w:rsid w:val="008D53D7"/>
    <w:rsid w:val="008D551A"/>
    <w:rsid w:val="008D571F"/>
    <w:rsid w:val="008D57F2"/>
    <w:rsid w:val="008D580B"/>
    <w:rsid w:val="008D5B52"/>
    <w:rsid w:val="008D6196"/>
    <w:rsid w:val="008D683C"/>
    <w:rsid w:val="008D6E36"/>
    <w:rsid w:val="008D731A"/>
    <w:rsid w:val="008D7365"/>
    <w:rsid w:val="008D73FE"/>
    <w:rsid w:val="008D7969"/>
    <w:rsid w:val="008D79DD"/>
    <w:rsid w:val="008E0114"/>
    <w:rsid w:val="008E02CA"/>
    <w:rsid w:val="008E041E"/>
    <w:rsid w:val="008E15F0"/>
    <w:rsid w:val="008E2924"/>
    <w:rsid w:val="008E2CDD"/>
    <w:rsid w:val="008E3061"/>
    <w:rsid w:val="008E30E1"/>
    <w:rsid w:val="008E3561"/>
    <w:rsid w:val="008E35D3"/>
    <w:rsid w:val="008E36E2"/>
    <w:rsid w:val="008E416F"/>
    <w:rsid w:val="008E4858"/>
    <w:rsid w:val="008E4FF1"/>
    <w:rsid w:val="008E5124"/>
    <w:rsid w:val="008E63E8"/>
    <w:rsid w:val="008E67D8"/>
    <w:rsid w:val="008E6B27"/>
    <w:rsid w:val="008E6EAC"/>
    <w:rsid w:val="008E71D2"/>
    <w:rsid w:val="008E72E6"/>
    <w:rsid w:val="008E7AA5"/>
    <w:rsid w:val="008E7D8F"/>
    <w:rsid w:val="008E7EC2"/>
    <w:rsid w:val="008F06D0"/>
    <w:rsid w:val="008F085C"/>
    <w:rsid w:val="008F12A2"/>
    <w:rsid w:val="008F1947"/>
    <w:rsid w:val="008F3126"/>
    <w:rsid w:val="008F3896"/>
    <w:rsid w:val="008F3E59"/>
    <w:rsid w:val="008F436E"/>
    <w:rsid w:val="008F472B"/>
    <w:rsid w:val="008F47CC"/>
    <w:rsid w:val="008F4EE8"/>
    <w:rsid w:val="008F50B8"/>
    <w:rsid w:val="008F5105"/>
    <w:rsid w:val="008F55FE"/>
    <w:rsid w:val="008F5698"/>
    <w:rsid w:val="008F57F6"/>
    <w:rsid w:val="008F5F47"/>
    <w:rsid w:val="008F5FB1"/>
    <w:rsid w:val="008F66F9"/>
    <w:rsid w:val="008F7146"/>
    <w:rsid w:val="008F7A7D"/>
    <w:rsid w:val="008F7ABA"/>
    <w:rsid w:val="008F7C55"/>
    <w:rsid w:val="008F7FA1"/>
    <w:rsid w:val="009005E8"/>
    <w:rsid w:val="009008A7"/>
    <w:rsid w:val="00900E1F"/>
    <w:rsid w:val="00901F26"/>
    <w:rsid w:val="009024F3"/>
    <w:rsid w:val="009025D4"/>
    <w:rsid w:val="00903B06"/>
    <w:rsid w:val="009043B7"/>
    <w:rsid w:val="00904F26"/>
    <w:rsid w:val="0090500B"/>
    <w:rsid w:val="00905947"/>
    <w:rsid w:val="00905F60"/>
    <w:rsid w:val="00906D07"/>
    <w:rsid w:val="00906D6A"/>
    <w:rsid w:val="00907812"/>
    <w:rsid w:val="00907D85"/>
    <w:rsid w:val="00907FD3"/>
    <w:rsid w:val="0091036F"/>
    <w:rsid w:val="00910381"/>
    <w:rsid w:val="009105D2"/>
    <w:rsid w:val="00911C1E"/>
    <w:rsid w:val="00911E23"/>
    <w:rsid w:val="00911FC9"/>
    <w:rsid w:val="00912586"/>
    <w:rsid w:val="00912E2E"/>
    <w:rsid w:val="0091307E"/>
    <w:rsid w:val="009135C2"/>
    <w:rsid w:val="0091370A"/>
    <w:rsid w:val="009147E2"/>
    <w:rsid w:val="00914CD0"/>
    <w:rsid w:val="00914D09"/>
    <w:rsid w:val="0091566A"/>
    <w:rsid w:val="00915A43"/>
    <w:rsid w:val="00915AEA"/>
    <w:rsid w:val="00916663"/>
    <w:rsid w:val="00916B63"/>
    <w:rsid w:val="00916FD3"/>
    <w:rsid w:val="009171C6"/>
    <w:rsid w:val="00917537"/>
    <w:rsid w:val="0091759E"/>
    <w:rsid w:val="0091771C"/>
    <w:rsid w:val="00917B96"/>
    <w:rsid w:val="00920351"/>
    <w:rsid w:val="00920B8A"/>
    <w:rsid w:val="00921D61"/>
    <w:rsid w:val="00922065"/>
    <w:rsid w:val="00922095"/>
    <w:rsid w:val="009221B1"/>
    <w:rsid w:val="00922BF2"/>
    <w:rsid w:val="00922C81"/>
    <w:rsid w:val="0092379D"/>
    <w:rsid w:val="009239D9"/>
    <w:rsid w:val="00923E5F"/>
    <w:rsid w:val="00924726"/>
    <w:rsid w:val="00924C94"/>
    <w:rsid w:val="009252F0"/>
    <w:rsid w:val="00925319"/>
    <w:rsid w:val="0092556F"/>
    <w:rsid w:val="0092578E"/>
    <w:rsid w:val="00926057"/>
    <w:rsid w:val="00926483"/>
    <w:rsid w:val="0092678E"/>
    <w:rsid w:val="00926FB8"/>
    <w:rsid w:val="00927B41"/>
    <w:rsid w:val="00930D5E"/>
    <w:rsid w:val="00930D6F"/>
    <w:rsid w:val="0093173B"/>
    <w:rsid w:val="00931866"/>
    <w:rsid w:val="00931F93"/>
    <w:rsid w:val="009321D2"/>
    <w:rsid w:val="00932457"/>
    <w:rsid w:val="00932468"/>
    <w:rsid w:val="00932713"/>
    <w:rsid w:val="00932C2C"/>
    <w:rsid w:val="00932D8E"/>
    <w:rsid w:val="00933304"/>
    <w:rsid w:val="0093348E"/>
    <w:rsid w:val="0093462E"/>
    <w:rsid w:val="00934B11"/>
    <w:rsid w:val="009354D5"/>
    <w:rsid w:val="00935BA0"/>
    <w:rsid w:val="00935D3D"/>
    <w:rsid w:val="00936707"/>
    <w:rsid w:val="009368FC"/>
    <w:rsid w:val="00937695"/>
    <w:rsid w:val="00937ACE"/>
    <w:rsid w:val="00937D11"/>
    <w:rsid w:val="00937D18"/>
    <w:rsid w:val="00937D71"/>
    <w:rsid w:val="009403CA"/>
    <w:rsid w:val="00940610"/>
    <w:rsid w:val="00940DA6"/>
    <w:rsid w:val="00940EF2"/>
    <w:rsid w:val="009411F1"/>
    <w:rsid w:val="009417A0"/>
    <w:rsid w:val="00942222"/>
    <w:rsid w:val="00942CA0"/>
    <w:rsid w:val="00942CDF"/>
    <w:rsid w:val="009437D2"/>
    <w:rsid w:val="00943A12"/>
    <w:rsid w:val="00943F05"/>
    <w:rsid w:val="00944357"/>
    <w:rsid w:val="009448F0"/>
    <w:rsid w:val="00944A3A"/>
    <w:rsid w:val="009458A6"/>
    <w:rsid w:val="00945AE2"/>
    <w:rsid w:val="00945BC7"/>
    <w:rsid w:val="00945E3A"/>
    <w:rsid w:val="00946093"/>
    <w:rsid w:val="009465F2"/>
    <w:rsid w:val="009469F9"/>
    <w:rsid w:val="00946DFE"/>
    <w:rsid w:val="00947535"/>
    <w:rsid w:val="0095003F"/>
    <w:rsid w:val="0095049B"/>
    <w:rsid w:val="009509E2"/>
    <w:rsid w:val="00950DB3"/>
    <w:rsid w:val="009514EE"/>
    <w:rsid w:val="009517BC"/>
    <w:rsid w:val="00952D79"/>
    <w:rsid w:val="00952DC5"/>
    <w:rsid w:val="00952E83"/>
    <w:rsid w:val="0095364F"/>
    <w:rsid w:val="00953B1C"/>
    <w:rsid w:val="009544AC"/>
    <w:rsid w:val="0095451C"/>
    <w:rsid w:val="009547AB"/>
    <w:rsid w:val="00954D6B"/>
    <w:rsid w:val="0095598D"/>
    <w:rsid w:val="00955B0A"/>
    <w:rsid w:val="00955EA3"/>
    <w:rsid w:val="009565BC"/>
    <w:rsid w:val="009567E9"/>
    <w:rsid w:val="00956DFF"/>
    <w:rsid w:val="0095710D"/>
    <w:rsid w:val="0095724B"/>
    <w:rsid w:val="009572D5"/>
    <w:rsid w:val="0095784E"/>
    <w:rsid w:val="00957B83"/>
    <w:rsid w:val="00957F92"/>
    <w:rsid w:val="00961C81"/>
    <w:rsid w:val="00961FF7"/>
    <w:rsid w:val="009621D2"/>
    <w:rsid w:val="0096255A"/>
    <w:rsid w:val="009627B1"/>
    <w:rsid w:val="00962800"/>
    <w:rsid w:val="00962B37"/>
    <w:rsid w:val="00963B8A"/>
    <w:rsid w:val="00963E52"/>
    <w:rsid w:val="0096402E"/>
    <w:rsid w:val="00964733"/>
    <w:rsid w:val="00964E25"/>
    <w:rsid w:val="00964FC3"/>
    <w:rsid w:val="00965564"/>
    <w:rsid w:val="00965E60"/>
    <w:rsid w:val="00966435"/>
    <w:rsid w:val="00966830"/>
    <w:rsid w:val="00966F03"/>
    <w:rsid w:val="0096718B"/>
    <w:rsid w:val="0097018C"/>
    <w:rsid w:val="00970349"/>
    <w:rsid w:val="00970CF6"/>
    <w:rsid w:val="00971B93"/>
    <w:rsid w:val="00971BF7"/>
    <w:rsid w:val="00972612"/>
    <w:rsid w:val="0097285B"/>
    <w:rsid w:val="00972919"/>
    <w:rsid w:val="00973813"/>
    <w:rsid w:val="00973F41"/>
    <w:rsid w:val="00974332"/>
    <w:rsid w:val="00974DCD"/>
    <w:rsid w:val="00974DD4"/>
    <w:rsid w:val="009759B7"/>
    <w:rsid w:val="0097600A"/>
    <w:rsid w:val="009767E4"/>
    <w:rsid w:val="00976A46"/>
    <w:rsid w:val="00976B69"/>
    <w:rsid w:val="0097760F"/>
    <w:rsid w:val="00977C6A"/>
    <w:rsid w:val="009800FA"/>
    <w:rsid w:val="0098065A"/>
    <w:rsid w:val="00980D0E"/>
    <w:rsid w:val="0098159A"/>
    <w:rsid w:val="00982337"/>
    <w:rsid w:val="009824F3"/>
    <w:rsid w:val="009826A7"/>
    <w:rsid w:val="00983397"/>
    <w:rsid w:val="009840A0"/>
    <w:rsid w:val="009841C5"/>
    <w:rsid w:val="0098452F"/>
    <w:rsid w:val="00984DAD"/>
    <w:rsid w:val="00984DF0"/>
    <w:rsid w:val="00984F4D"/>
    <w:rsid w:val="009852AF"/>
    <w:rsid w:val="0098577F"/>
    <w:rsid w:val="0098632C"/>
    <w:rsid w:val="00986490"/>
    <w:rsid w:val="00986DA6"/>
    <w:rsid w:val="00986DC9"/>
    <w:rsid w:val="00987B3C"/>
    <w:rsid w:val="009902F9"/>
    <w:rsid w:val="00990318"/>
    <w:rsid w:val="0099068F"/>
    <w:rsid w:val="009908CE"/>
    <w:rsid w:val="009909EA"/>
    <w:rsid w:val="00991114"/>
    <w:rsid w:val="00991533"/>
    <w:rsid w:val="0099293B"/>
    <w:rsid w:val="00993105"/>
    <w:rsid w:val="0099313D"/>
    <w:rsid w:val="0099314E"/>
    <w:rsid w:val="00993709"/>
    <w:rsid w:val="00993DE4"/>
    <w:rsid w:val="009942C8"/>
    <w:rsid w:val="009944C0"/>
    <w:rsid w:val="009945AC"/>
    <w:rsid w:val="00995571"/>
    <w:rsid w:val="00995963"/>
    <w:rsid w:val="00995C1A"/>
    <w:rsid w:val="00995FD5"/>
    <w:rsid w:val="009960B6"/>
    <w:rsid w:val="009960C7"/>
    <w:rsid w:val="009962D9"/>
    <w:rsid w:val="00996610"/>
    <w:rsid w:val="0099672E"/>
    <w:rsid w:val="00996747"/>
    <w:rsid w:val="00997420"/>
    <w:rsid w:val="0099757B"/>
    <w:rsid w:val="00997ADA"/>
    <w:rsid w:val="00997E7C"/>
    <w:rsid w:val="009A02BB"/>
    <w:rsid w:val="009A068A"/>
    <w:rsid w:val="009A169C"/>
    <w:rsid w:val="009A2FA2"/>
    <w:rsid w:val="009A3727"/>
    <w:rsid w:val="009A3817"/>
    <w:rsid w:val="009A4E36"/>
    <w:rsid w:val="009A5A2C"/>
    <w:rsid w:val="009A5B4E"/>
    <w:rsid w:val="009A78AF"/>
    <w:rsid w:val="009A78F1"/>
    <w:rsid w:val="009A7B3D"/>
    <w:rsid w:val="009B0048"/>
    <w:rsid w:val="009B04B1"/>
    <w:rsid w:val="009B0AFF"/>
    <w:rsid w:val="009B0F10"/>
    <w:rsid w:val="009B15F9"/>
    <w:rsid w:val="009B1756"/>
    <w:rsid w:val="009B175C"/>
    <w:rsid w:val="009B18B9"/>
    <w:rsid w:val="009B1E72"/>
    <w:rsid w:val="009B1F56"/>
    <w:rsid w:val="009B24F0"/>
    <w:rsid w:val="009B2515"/>
    <w:rsid w:val="009B2795"/>
    <w:rsid w:val="009B2E45"/>
    <w:rsid w:val="009B31DA"/>
    <w:rsid w:val="009B3589"/>
    <w:rsid w:val="009B3C24"/>
    <w:rsid w:val="009B4371"/>
    <w:rsid w:val="009B43DA"/>
    <w:rsid w:val="009B4692"/>
    <w:rsid w:val="009B52BF"/>
    <w:rsid w:val="009B5360"/>
    <w:rsid w:val="009B53B5"/>
    <w:rsid w:val="009B5676"/>
    <w:rsid w:val="009B5738"/>
    <w:rsid w:val="009B5CB9"/>
    <w:rsid w:val="009B5F59"/>
    <w:rsid w:val="009B6F41"/>
    <w:rsid w:val="009B72B8"/>
    <w:rsid w:val="009B7819"/>
    <w:rsid w:val="009C02EF"/>
    <w:rsid w:val="009C03EA"/>
    <w:rsid w:val="009C1453"/>
    <w:rsid w:val="009C15EC"/>
    <w:rsid w:val="009C21BE"/>
    <w:rsid w:val="009C3000"/>
    <w:rsid w:val="009C4361"/>
    <w:rsid w:val="009C4EEB"/>
    <w:rsid w:val="009C53DD"/>
    <w:rsid w:val="009C5A50"/>
    <w:rsid w:val="009C64CA"/>
    <w:rsid w:val="009C65C3"/>
    <w:rsid w:val="009C717B"/>
    <w:rsid w:val="009C7374"/>
    <w:rsid w:val="009D00B5"/>
    <w:rsid w:val="009D065A"/>
    <w:rsid w:val="009D0E02"/>
    <w:rsid w:val="009D1157"/>
    <w:rsid w:val="009D22C8"/>
    <w:rsid w:val="009D28FE"/>
    <w:rsid w:val="009D488A"/>
    <w:rsid w:val="009D48E4"/>
    <w:rsid w:val="009D4AAC"/>
    <w:rsid w:val="009D5B97"/>
    <w:rsid w:val="009D6133"/>
    <w:rsid w:val="009D6820"/>
    <w:rsid w:val="009D6A22"/>
    <w:rsid w:val="009D727B"/>
    <w:rsid w:val="009D7629"/>
    <w:rsid w:val="009D7A5D"/>
    <w:rsid w:val="009D7C8B"/>
    <w:rsid w:val="009D7EA8"/>
    <w:rsid w:val="009D7F47"/>
    <w:rsid w:val="009D7F8E"/>
    <w:rsid w:val="009E012A"/>
    <w:rsid w:val="009E02C6"/>
    <w:rsid w:val="009E09A7"/>
    <w:rsid w:val="009E0FEA"/>
    <w:rsid w:val="009E1161"/>
    <w:rsid w:val="009E127C"/>
    <w:rsid w:val="009E1A58"/>
    <w:rsid w:val="009E1B0F"/>
    <w:rsid w:val="009E1D82"/>
    <w:rsid w:val="009E1F69"/>
    <w:rsid w:val="009E21ED"/>
    <w:rsid w:val="009E25DD"/>
    <w:rsid w:val="009E2F8C"/>
    <w:rsid w:val="009E329A"/>
    <w:rsid w:val="009E332B"/>
    <w:rsid w:val="009E369A"/>
    <w:rsid w:val="009E3939"/>
    <w:rsid w:val="009E423F"/>
    <w:rsid w:val="009E52EA"/>
    <w:rsid w:val="009E54C2"/>
    <w:rsid w:val="009E6864"/>
    <w:rsid w:val="009E68DC"/>
    <w:rsid w:val="009E71FF"/>
    <w:rsid w:val="009E7CF3"/>
    <w:rsid w:val="009F052F"/>
    <w:rsid w:val="009F06B2"/>
    <w:rsid w:val="009F0C70"/>
    <w:rsid w:val="009F1164"/>
    <w:rsid w:val="009F14C2"/>
    <w:rsid w:val="009F1B3D"/>
    <w:rsid w:val="009F1FD7"/>
    <w:rsid w:val="009F2209"/>
    <w:rsid w:val="009F2628"/>
    <w:rsid w:val="009F2724"/>
    <w:rsid w:val="009F2E00"/>
    <w:rsid w:val="009F31D1"/>
    <w:rsid w:val="009F32D2"/>
    <w:rsid w:val="009F3489"/>
    <w:rsid w:val="009F375A"/>
    <w:rsid w:val="009F3993"/>
    <w:rsid w:val="009F3D3D"/>
    <w:rsid w:val="009F4452"/>
    <w:rsid w:val="009F4A29"/>
    <w:rsid w:val="009F4BFF"/>
    <w:rsid w:val="009F4EF4"/>
    <w:rsid w:val="009F51A3"/>
    <w:rsid w:val="009F5B68"/>
    <w:rsid w:val="009F5D63"/>
    <w:rsid w:val="009F614B"/>
    <w:rsid w:val="009F65E7"/>
    <w:rsid w:val="009F6E34"/>
    <w:rsid w:val="00A00494"/>
    <w:rsid w:val="00A018E9"/>
    <w:rsid w:val="00A01E6C"/>
    <w:rsid w:val="00A02085"/>
    <w:rsid w:val="00A029DA"/>
    <w:rsid w:val="00A02D25"/>
    <w:rsid w:val="00A02DC7"/>
    <w:rsid w:val="00A03065"/>
    <w:rsid w:val="00A0337B"/>
    <w:rsid w:val="00A036CB"/>
    <w:rsid w:val="00A0468D"/>
    <w:rsid w:val="00A048E9"/>
    <w:rsid w:val="00A04993"/>
    <w:rsid w:val="00A04A69"/>
    <w:rsid w:val="00A04E4C"/>
    <w:rsid w:val="00A06801"/>
    <w:rsid w:val="00A06F17"/>
    <w:rsid w:val="00A071E9"/>
    <w:rsid w:val="00A078F9"/>
    <w:rsid w:val="00A07B0F"/>
    <w:rsid w:val="00A07BAC"/>
    <w:rsid w:val="00A07CF4"/>
    <w:rsid w:val="00A101BB"/>
    <w:rsid w:val="00A107DB"/>
    <w:rsid w:val="00A1175F"/>
    <w:rsid w:val="00A12B2F"/>
    <w:rsid w:val="00A133B3"/>
    <w:rsid w:val="00A13A3B"/>
    <w:rsid w:val="00A15112"/>
    <w:rsid w:val="00A1616E"/>
    <w:rsid w:val="00A16B5B"/>
    <w:rsid w:val="00A1725B"/>
    <w:rsid w:val="00A1737C"/>
    <w:rsid w:val="00A17C42"/>
    <w:rsid w:val="00A17D5A"/>
    <w:rsid w:val="00A2024A"/>
    <w:rsid w:val="00A2073A"/>
    <w:rsid w:val="00A209EF"/>
    <w:rsid w:val="00A2110F"/>
    <w:rsid w:val="00A22531"/>
    <w:rsid w:val="00A2269A"/>
    <w:rsid w:val="00A227B3"/>
    <w:rsid w:val="00A22F18"/>
    <w:rsid w:val="00A2356F"/>
    <w:rsid w:val="00A2368F"/>
    <w:rsid w:val="00A23867"/>
    <w:rsid w:val="00A23C07"/>
    <w:rsid w:val="00A23C88"/>
    <w:rsid w:val="00A24163"/>
    <w:rsid w:val="00A25F2C"/>
    <w:rsid w:val="00A26494"/>
    <w:rsid w:val="00A26735"/>
    <w:rsid w:val="00A26BE2"/>
    <w:rsid w:val="00A27065"/>
    <w:rsid w:val="00A273E3"/>
    <w:rsid w:val="00A27AAE"/>
    <w:rsid w:val="00A27BA2"/>
    <w:rsid w:val="00A27F76"/>
    <w:rsid w:val="00A307CD"/>
    <w:rsid w:val="00A32464"/>
    <w:rsid w:val="00A33166"/>
    <w:rsid w:val="00A33768"/>
    <w:rsid w:val="00A338FC"/>
    <w:rsid w:val="00A33A6E"/>
    <w:rsid w:val="00A33C2C"/>
    <w:rsid w:val="00A33DA3"/>
    <w:rsid w:val="00A340E3"/>
    <w:rsid w:val="00A34301"/>
    <w:rsid w:val="00A34508"/>
    <w:rsid w:val="00A3497B"/>
    <w:rsid w:val="00A3504A"/>
    <w:rsid w:val="00A374C0"/>
    <w:rsid w:val="00A37BB9"/>
    <w:rsid w:val="00A400D6"/>
    <w:rsid w:val="00A404CA"/>
    <w:rsid w:val="00A409A9"/>
    <w:rsid w:val="00A40D10"/>
    <w:rsid w:val="00A40D9C"/>
    <w:rsid w:val="00A40F6E"/>
    <w:rsid w:val="00A4152E"/>
    <w:rsid w:val="00A4166B"/>
    <w:rsid w:val="00A41D4A"/>
    <w:rsid w:val="00A42954"/>
    <w:rsid w:val="00A433BA"/>
    <w:rsid w:val="00A4344E"/>
    <w:rsid w:val="00A4363A"/>
    <w:rsid w:val="00A4497E"/>
    <w:rsid w:val="00A44A56"/>
    <w:rsid w:val="00A44C46"/>
    <w:rsid w:val="00A44E48"/>
    <w:rsid w:val="00A45481"/>
    <w:rsid w:val="00A454F9"/>
    <w:rsid w:val="00A4566C"/>
    <w:rsid w:val="00A458BD"/>
    <w:rsid w:val="00A45E28"/>
    <w:rsid w:val="00A462B5"/>
    <w:rsid w:val="00A4666A"/>
    <w:rsid w:val="00A46AA9"/>
    <w:rsid w:val="00A46FB9"/>
    <w:rsid w:val="00A502BA"/>
    <w:rsid w:val="00A50391"/>
    <w:rsid w:val="00A506B6"/>
    <w:rsid w:val="00A50D7A"/>
    <w:rsid w:val="00A51249"/>
    <w:rsid w:val="00A512C5"/>
    <w:rsid w:val="00A51697"/>
    <w:rsid w:val="00A51B52"/>
    <w:rsid w:val="00A51F3D"/>
    <w:rsid w:val="00A52868"/>
    <w:rsid w:val="00A52E31"/>
    <w:rsid w:val="00A534E1"/>
    <w:rsid w:val="00A5485E"/>
    <w:rsid w:val="00A54E40"/>
    <w:rsid w:val="00A55807"/>
    <w:rsid w:val="00A55920"/>
    <w:rsid w:val="00A55EC8"/>
    <w:rsid w:val="00A56044"/>
    <w:rsid w:val="00A561B3"/>
    <w:rsid w:val="00A56374"/>
    <w:rsid w:val="00A564A3"/>
    <w:rsid w:val="00A567E1"/>
    <w:rsid w:val="00A56E7E"/>
    <w:rsid w:val="00A5753E"/>
    <w:rsid w:val="00A5775D"/>
    <w:rsid w:val="00A57B28"/>
    <w:rsid w:val="00A57B46"/>
    <w:rsid w:val="00A60178"/>
    <w:rsid w:val="00A60457"/>
    <w:rsid w:val="00A60ABA"/>
    <w:rsid w:val="00A60D82"/>
    <w:rsid w:val="00A61596"/>
    <w:rsid w:val="00A61C73"/>
    <w:rsid w:val="00A62331"/>
    <w:rsid w:val="00A62418"/>
    <w:rsid w:val="00A625EF"/>
    <w:rsid w:val="00A62B61"/>
    <w:rsid w:val="00A6385F"/>
    <w:rsid w:val="00A6469D"/>
    <w:rsid w:val="00A65510"/>
    <w:rsid w:val="00A65AC6"/>
    <w:rsid w:val="00A66D20"/>
    <w:rsid w:val="00A66E50"/>
    <w:rsid w:val="00A67B51"/>
    <w:rsid w:val="00A703FE"/>
    <w:rsid w:val="00A70486"/>
    <w:rsid w:val="00A70724"/>
    <w:rsid w:val="00A71242"/>
    <w:rsid w:val="00A7151F"/>
    <w:rsid w:val="00A71753"/>
    <w:rsid w:val="00A71919"/>
    <w:rsid w:val="00A71F07"/>
    <w:rsid w:val="00A72E5E"/>
    <w:rsid w:val="00A7309B"/>
    <w:rsid w:val="00A75451"/>
    <w:rsid w:val="00A75518"/>
    <w:rsid w:val="00A75789"/>
    <w:rsid w:val="00A75C3D"/>
    <w:rsid w:val="00A76984"/>
    <w:rsid w:val="00A76B20"/>
    <w:rsid w:val="00A775D6"/>
    <w:rsid w:val="00A80067"/>
    <w:rsid w:val="00A8048B"/>
    <w:rsid w:val="00A806FF"/>
    <w:rsid w:val="00A80A5B"/>
    <w:rsid w:val="00A80F4C"/>
    <w:rsid w:val="00A80FF3"/>
    <w:rsid w:val="00A81348"/>
    <w:rsid w:val="00A818FA"/>
    <w:rsid w:val="00A823E4"/>
    <w:rsid w:val="00A824E3"/>
    <w:rsid w:val="00A8285D"/>
    <w:rsid w:val="00A82C43"/>
    <w:rsid w:val="00A82C96"/>
    <w:rsid w:val="00A82EF3"/>
    <w:rsid w:val="00A8321A"/>
    <w:rsid w:val="00A83DDB"/>
    <w:rsid w:val="00A841D2"/>
    <w:rsid w:val="00A845BF"/>
    <w:rsid w:val="00A84D53"/>
    <w:rsid w:val="00A85EC3"/>
    <w:rsid w:val="00A86B32"/>
    <w:rsid w:val="00A871E0"/>
    <w:rsid w:val="00A876BD"/>
    <w:rsid w:val="00A902AC"/>
    <w:rsid w:val="00A906E6"/>
    <w:rsid w:val="00A908B6"/>
    <w:rsid w:val="00A9119E"/>
    <w:rsid w:val="00A91802"/>
    <w:rsid w:val="00A933FB"/>
    <w:rsid w:val="00A9358F"/>
    <w:rsid w:val="00A935DC"/>
    <w:rsid w:val="00A93874"/>
    <w:rsid w:val="00A938D5"/>
    <w:rsid w:val="00A93B78"/>
    <w:rsid w:val="00A93DAD"/>
    <w:rsid w:val="00A94894"/>
    <w:rsid w:val="00A9499D"/>
    <w:rsid w:val="00A94B8E"/>
    <w:rsid w:val="00A94BD6"/>
    <w:rsid w:val="00A94CB7"/>
    <w:rsid w:val="00A9541F"/>
    <w:rsid w:val="00A96666"/>
    <w:rsid w:val="00A970EE"/>
    <w:rsid w:val="00A976DA"/>
    <w:rsid w:val="00AA06A2"/>
    <w:rsid w:val="00AA077F"/>
    <w:rsid w:val="00AA0B25"/>
    <w:rsid w:val="00AA0D38"/>
    <w:rsid w:val="00AA0E50"/>
    <w:rsid w:val="00AA1748"/>
    <w:rsid w:val="00AA1753"/>
    <w:rsid w:val="00AA1A94"/>
    <w:rsid w:val="00AA1B22"/>
    <w:rsid w:val="00AA1F4E"/>
    <w:rsid w:val="00AA2560"/>
    <w:rsid w:val="00AA2681"/>
    <w:rsid w:val="00AA2FF6"/>
    <w:rsid w:val="00AA3171"/>
    <w:rsid w:val="00AA3504"/>
    <w:rsid w:val="00AA4B86"/>
    <w:rsid w:val="00AA57CF"/>
    <w:rsid w:val="00AA5BCF"/>
    <w:rsid w:val="00AA5DD9"/>
    <w:rsid w:val="00AA5ED6"/>
    <w:rsid w:val="00AA667D"/>
    <w:rsid w:val="00AA6AD4"/>
    <w:rsid w:val="00AA7F75"/>
    <w:rsid w:val="00AB0166"/>
    <w:rsid w:val="00AB0558"/>
    <w:rsid w:val="00AB0668"/>
    <w:rsid w:val="00AB1E99"/>
    <w:rsid w:val="00AB248B"/>
    <w:rsid w:val="00AB255C"/>
    <w:rsid w:val="00AB25EC"/>
    <w:rsid w:val="00AB2BF6"/>
    <w:rsid w:val="00AB2F7F"/>
    <w:rsid w:val="00AB320B"/>
    <w:rsid w:val="00AB32AF"/>
    <w:rsid w:val="00AB3D25"/>
    <w:rsid w:val="00AB479C"/>
    <w:rsid w:val="00AB4808"/>
    <w:rsid w:val="00AB4B10"/>
    <w:rsid w:val="00AB4DFB"/>
    <w:rsid w:val="00AB5B4A"/>
    <w:rsid w:val="00AB5BEE"/>
    <w:rsid w:val="00AB6052"/>
    <w:rsid w:val="00AB625C"/>
    <w:rsid w:val="00AB63B9"/>
    <w:rsid w:val="00AB71CB"/>
    <w:rsid w:val="00AB73E7"/>
    <w:rsid w:val="00AB742D"/>
    <w:rsid w:val="00AC0EB9"/>
    <w:rsid w:val="00AC0F97"/>
    <w:rsid w:val="00AC15F8"/>
    <w:rsid w:val="00AC1C3B"/>
    <w:rsid w:val="00AC1C97"/>
    <w:rsid w:val="00AC232F"/>
    <w:rsid w:val="00AC2CCB"/>
    <w:rsid w:val="00AC35C8"/>
    <w:rsid w:val="00AC404D"/>
    <w:rsid w:val="00AC4403"/>
    <w:rsid w:val="00AC5253"/>
    <w:rsid w:val="00AC5459"/>
    <w:rsid w:val="00AC5806"/>
    <w:rsid w:val="00AC5BB1"/>
    <w:rsid w:val="00AC6223"/>
    <w:rsid w:val="00AC6891"/>
    <w:rsid w:val="00AC6E72"/>
    <w:rsid w:val="00AC70FF"/>
    <w:rsid w:val="00AC72E9"/>
    <w:rsid w:val="00AC7861"/>
    <w:rsid w:val="00AC795A"/>
    <w:rsid w:val="00AD0229"/>
    <w:rsid w:val="00AD0280"/>
    <w:rsid w:val="00AD042E"/>
    <w:rsid w:val="00AD046F"/>
    <w:rsid w:val="00AD04E9"/>
    <w:rsid w:val="00AD06A3"/>
    <w:rsid w:val="00AD0B1E"/>
    <w:rsid w:val="00AD0DBE"/>
    <w:rsid w:val="00AD1209"/>
    <w:rsid w:val="00AD1722"/>
    <w:rsid w:val="00AD1E36"/>
    <w:rsid w:val="00AD208B"/>
    <w:rsid w:val="00AD21DB"/>
    <w:rsid w:val="00AD2257"/>
    <w:rsid w:val="00AD2A9C"/>
    <w:rsid w:val="00AD3485"/>
    <w:rsid w:val="00AD34B6"/>
    <w:rsid w:val="00AD4FD0"/>
    <w:rsid w:val="00AD564B"/>
    <w:rsid w:val="00AD58AF"/>
    <w:rsid w:val="00AD590B"/>
    <w:rsid w:val="00AD5969"/>
    <w:rsid w:val="00AD5AF0"/>
    <w:rsid w:val="00AD5E2A"/>
    <w:rsid w:val="00AD64FC"/>
    <w:rsid w:val="00AD6EC4"/>
    <w:rsid w:val="00AE0037"/>
    <w:rsid w:val="00AE07F7"/>
    <w:rsid w:val="00AE0825"/>
    <w:rsid w:val="00AE0B99"/>
    <w:rsid w:val="00AE0FEF"/>
    <w:rsid w:val="00AE12A1"/>
    <w:rsid w:val="00AE12B7"/>
    <w:rsid w:val="00AE19D2"/>
    <w:rsid w:val="00AE1A28"/>
    <w:rsid w:val="00AE2044"/>
    <w:rsid w:val="00AE2118"/>
    <w:rsid w:val="00AE2C62"/>
    <w:rsid w:val="00AE337D"/>
    <w:rsid w:val="00AE360A"/>
    <w:rsid w:val="00AE3733"/>
    <w:rsid w:val="00AE3D1B"/>
    <w:rsid w:val="00AE4176"/>
    <w:rsid w:val="00AE4E0B"/>
    <w:rsid w:val="00AE4F68"/>
    <w:rsid w:val="00AE50F2"/>
    <w:rsid w:val="00AE517B"/>
    <w:rsid w:val="00AE56F3"/>
    <w:rsid w:val="00AE586B"/>
    <w:rsid w:val="00AE7CDB"/>
    <w:rsid w:val="00AE7D7C"/>
    <w:rsid w:val="00AF0028"/>
    <w:rsid w:val="00AF00C5"/>
    <w:rsid w:val="00AF1494"/>
    <w:rsid w:val="00AF178E"/>
    <w:rsid w:val="00AF1E8F"/>
    <w:rsid w:val="00AF26DF"/>
    <w:rsid w:val="00AF298A"/>
    <w:rsid w:val="00AF2EDB"/>
    <w:rsid w:val="00AF3B83"/>
    <w:rsid w:val="00AF3D2B"/>
    <w:rsid w:val="00AF3F1A"/>
    <w:rsid w:val="00AF4009"/>
    <w:rsid w:val="00AF43D7"/>
    <w:rsid w:val="00AF4B6F"/>
    <w:rsid w:val="00AF4E2D"/>
    <w:rsid w:val="00AF50DF"/>
    <w:rsid w:val="00AF51D1"/>
    <w:rsid w:val="00AF5414"/>
    <w:rsid w:val="00AF571D"/>
    <w:rsid w:val="00AF5A46"/>
    <w:rsid w:val="00AF5E3B"/>
    <w:rsid w:val="00AF6128"/>
    <w:rsid w:val="00AF632B"/>
    <w:rsid w:val="00AF66C2"/>
    <w:rsid w:val="00B00347"/>
    <w:rsid w:val="00B010FC"/>
    <w:rsid w:val="00B01624"/>
    <w:rsid w:val="00B017AC"/>
    <w:rsid w:val="00B01BCC"/>
    <w:rsid w:val="00B02093"/>
    <w:rsid w:val="00B022EC"/>
    <w:rsid w:val="00B02D5C"/>
    <w:rsid w:val="00B02DC6"/>
    <w:rsid w:val="00B03274"/>
    <w:rsid w:val="00B03BFA"/>
    <w:rsid w:val="00B03FC3"/>
    <w:rsid w:val="00B04389"/>
    <w:rsid w:val="00B045F3"/>
    <w:rsid w:val="00B04FAD"/>
    <w:rsid w:val="00B05A82"/>
    <w:rsid w:val="00B05ED0"/>
    <w:rsid w:val="00B06135"/>
    <w:rsid w:val="00B062BC"/>
    <w:rsid w:val="00B063AC"/>
    <w:rsid w:val="00B07274"/>
    <w:rsid w:val="00B074D0"/>
    <w:rsid w:val="00B0780F"/>
    <w:rsid w:val="00B10792"/>
    <w:rsid w:val="00B11350"/>
    <w:rsid w:val="00B11970"/>
    <w:rsid w:val="00B122DD"/>
    <w:rsid w:val="00B1243B"/>
    <w:rsid w:val="00B127FD"/>
    <w:rsid w:val="00B12D06"/>
    <w:rsid w:val="00B12D86"/>
    <w:rsid w:val="00B12E33"/>
    <w:rsid w:val="00B133B1"/>
    <w:rsid w:val="00B138FD"/>
    <w:rsid w:val="00B13B2C"/>
    <w:rsid w:val="00B148A9"/>
    <w:rsid w:val="00B148B4"/>
    <w:rsid w:val="00B14DDB"/>
    <w:rsid w:val="00B157E7"/>
    <w:rsid w:val="00B15D08"/>
    <w:rsid w:val="00B160F5"/>
    <w:rsid w:val="00B164CC"/>
    <w:rsid w:val="00B16D11"/>
    <w:rsid w:val="00B171C0"/>
    <w:rsid w:val="00B17A93"/>
    <w:rsid w:val="00B20601"/>
    <w:rsid w:val="00B20B7B"/>
    <w:rsid w:val="00B20D2A"/>
    <w:rsid w:val="00B219CB"/>
    <w:rsid w:val="00B2323E"/>
    <w:rsid w:val="00B2398E"/>
    <w:rsid w:val="00B239F1"/>
    <w:rsid w:val="00B23B50"/>
    <w:rsid w:val="00B23CB4"/>
    <w:rsid w:val="00B24647"/>
    <w:rsid w:val="00B24A74"/>
    <w:rsid w:val="00B26780"/>
    <w:rsid w:val="00B2711D"/>
    <w:rsid w:val="00B2771A"/>
    <w:rsid w:val="00B27C89"/>
    <w:rsid w:val="00B303D3"/>
    <w:rsid w:val="00B307AF"/>
    <w:rsid w:val="00B3102E"/>
    <w:rsid w:val="00B31CE4"/>
    <w:rsid w:val="00B31E22"/>
    <w:rsid w:val="00B32680"/>
    <w:rsid w:val="00B32682"/>
    <w:rsid w:val="00B32A7E"/>
    <w:rsid w:val="00B32B1C"/>
    <w:rsid w:val="00B32E7C"/>
    <w:rsid w:val="00B33195"/>
    <w:rsid w:val="00B33344"/>
    <w:rsid w:val="00B338AA"/>
    <w:rsid w:val="00B33B9D"/>
    <w:rsid w:val="00B33C66"/>
    <w:rsid w:val="00B33CC1"/>
    <w:rsid w:val="00B33EDA"/>
    <w:rsid w:val="00B34045"/>
    <w:rsid w:val="00B35370"/>
    <w:rsid w:val="00B357B7"/>
    <w:rsid w:val="00B361D1"/>
    <w:rsid w:val="00B36A96"/>
    <w:rsid w:val="00B37161"/>
    <w:rsid w:val="00B37573"/>
    <w:rsid w:val="00B377E4"/>
    <w:rsid w:val="00B40B47"/>
    <w:rsid w:val="00B40BDA"/>
    <w:rsid w:val="00B40E22"/>
    <w:rsid w:val="00B41A10"/>
    <w:rsid w:val="00B41BF5"/>
    <w:rsid w:val="00B42397"/>
    <w:rsid w:val="00B42420"/>
    <w:rsid w:val="00B42D47"/>
    <w:rsid w:val="00B4314C"/>
    <w:rsid w:val="00B447F0"/>
    <w:rsid w:val="00B44EAD"/>
    <w:rsid w:val="00B44FB1"/>
    <w:rsid w:val="00B457C9"/>
    <w:rsid w:val="00B45891"/>
    <w:rsid w:val="00B45C1A"/>
    <w:rsid w:val="00B45FD9"/>
    <w:rsid w:val="00B461DF"/>
    <w:rsid w:val="00B466BD"/>
    <w:rsid w:val="00B4715A"/>
    <w:rsid w:val="00B474E3"/>
    <w:rsid w:val="00B47CC6"/>
    <w:rsid w:val="00B47F1B"/>
    <w:rsid w:val="00B508D7"/>
    <w:rsid w:val="00B50CD4"/>
    <w:rsid w:val="00B51256"/>
    <w:rsid w:val="00B51560"/>
    <w:rsid w:val="00B519E1"/>
    <w:rsid w:val="00B51A30"/>
    <w:rsid w:val="00B51C49"/>
    <w:rsid w:val="00B52045"/>
    <w:rsid w:val="00B5278D"/>
    <w:rsid w:val="00B53B66"/>
    <w:rsid w:val="00B53D52"/>
    <w:rsid w:val="00B5504B"/>
    <w:rsid w:val="00B5507A"/>
    <w:rsid w:val="00B55173"/>
    <w:rsid w:val="00B55624"/>
    <w:rsid w:val="00B558F5"/>
    <w:rsid w:val="00B56167"/>
    <w:rsid w:val="00B56523"/>
    <w:rsid w:val="00B5653D"/>
    <w:rsid w:val="00B56DF1"/>
    <w:rsid w:val="00B571DB"/>
    <w:rsid w:val="00B574BE"/>
    <w:rsid w:val="00B5767C"/>
    <w:rsid w:val="00B5771C"/>
    <w:rsid w:val="00B5779B"/>
    <w:rsid w:val="00B57B01"/>
    <w:rsid w:val="00B57BBC"/>
    <w:rsid w:val="00B57D61"/>
    <w:rsid w:val="00B60F44"/>
    <w:rsid w:val="00B616CD"/>
    <w:rsid w:val="00B61D75"/>
    <w:rsid w:val="00B62979"/>
    <w:rsid w:val="00B63E67"/>
    <w:rsid w:val="00B64030"/>
    <w:rsid w:val="00B6407D"/>
    <w:rsid w:val="00B640BC"/>
    <w:rsid w:val="00B6455B"/>
    <w:rsid w:val="00B65142"/>
    <w:rsid w:val="00B6590F"/>
    <w:rsid w:val="00B6600F"/>
    <w:rsid w:val="00B66145"/>
    <w:rsid w:val="00B663E2"/>
    <w:rsid w:val="00B66605"/>
    <w:rsid w:val="00B66BDE"/>
    <w:rsid w:val="00B66C2C"/>
    <w:rsid w:val="00B672C5"/>
    <w:rsid w:val="00B6763E"/>
    <w:rsid w:val="00B67D6C"/>
    <w:rsid w:val="00B70767"/>
    <w:rsid w:val="00B70D97"/>
    <w:rsid w:val="00B71130"/>
    <w:rsid w:val="00B71A71"/>
    <w:rsid w:val="00B7201D"/>
    <w:rsid w:val="00B73645"/>
    <w:rsid w:val="00B73A05"/>
    <w:rsid w:val="00B73FAA"/>
    <w:rsid w:val="00B74216"/>
    <w:rsid w:val="00B7493C"/>
    <w:rsid w:val="00B74B46"/>
    <w:rsid w:val="00B74BA9"/>
    <w:rsid w:val="00B754EB"/>
    <w:rsid w:val="00B758BD"/>
    <w:rsid w:val="00B75E0F"/>
    <w:rsid w:val="00B76033"/>
    <w:rsid w:val="00B7623E"/>
    <w:rsid w:val="00B7655E"/>
    <w:rsid w:val="00B76764"/>
    <w:rsid w:val="00B77B5A"/>
    <w:rsid w:val="00B77C18"/>
    <w:rsid w:val="00B77C4A"/>
    <w:rsid w:val="00B77D19"/>
    <w:rsid w:val="00B807AE"/>
    <w:rsid w:val="00B8086E"/>
    <w:rsid w:val="00B80A68"/>
    <w:rsid w:val="00B80C86"/>
    <w:rsid w:val="00B811FC"/>
    <w:rsid w:val="00B81452"/>
    <w:rsid w:val="00B81504"/>
    <w:rsid w:val="00B83790"/>
    <w:rsid w:val="00B8385F"/>
    <w:rsid w:val="00B83A52"/>
    <w:rsid w:val="00B83EA3"/>
    <w:rsid w:val="00B843BD"/>
    <w:rsid w:val="00B84B84"/>
    <w:rsid w:val="00B850C6"/>
    <w:rsid w:val="00B85571"/>
    <w:rsid w:val="00B85611"/>
    <w:rsid w:val="00B87403"/>
    <w:rsid w:val="00B87B55"/>
    <w:rsid w:val="00B87DFF"/>
    <w:rsid w:val="00B905AB"/>
    <w:rsid w:val="00B90832"/>
    <w:rsid w:val="00B90C1A"/>
    <w:rsid w:val="00B913B1"/>
    <w:rsid w:val="00B91524"/>
    <w:rsid w:val="00B91A16"/>
    <w:rsid w:val="00B920BC"/>
    <w:rsid w:val="00B921F2"/>
    <w:rsid w:val="00B92316"/>
    <w:rsid w:val="00B9259E"/>
    <w:rsid w:val="00B9306E"/>
    <w:rsid w:val="00B93107"/>
    <w:rsid w:val="00B93674"/>
    <w:rsid w:val="00B93D5E"/>
    <w:rsid w:val="00B94227"/>
    <w:rsid w:val="00B94F43"/>
    <w:rsid w:val="00B9541C"/>
    <w:rsid w:val="00B95454"/>
    <w:rsid w:val="00B954E3"/>
    <w:rsid w:val="00B95602"/>
    <w:rsid w:val="00B95887"/>
    <w:rsid w:val="00B95DAF"/>
    <w:rsid w:val="00B961C8"/>
    <w:rsid w:val="00B962D6"/>
    <w:rsid w:val="00B963AC"/>
    <w:rsid w:val="00B96771"/>
    <w:rsid w:val="00B96918"/>
    <w:rsid w:val="00B96E81"/>
    <w:rsid w:val="00B96EF9"/>
    <w:rsid w:val="00B970CA"/>
    <w:rsid w:val="00B97138"/>
    <w:rsid w:val="00B97602"/>
    <w:rsid w:val="00B976A4"/>
    <w:rsid w:val="00B977BC"/>
    <w:rsid w:val="00BA08A2"/>
    <w:rsid w:val="00BA0A9E"/>
    <w:rsid w:val="00BA1340"/>
    <w:rsid w:val="00BA136B"/>
    <w:rsid w:val="00BA197D"/>
    <w:rsid w:val="00BA1D49"/>
    <w:rsid w:val="00BA20C2"/>
    <w:rsid w:val="00BA2369"/>
    <w:rsid w:val="00BA24F7"/>
    <w:rsid w:val="00BA27B6"/>
    <w:rsid w:val="00BA2C31"/>
    <w:rsid w:val="00BA31A1"/>
    <w:rsid w:val="00BA31D9"/>
    <w:rsid w:val="00BA4121"/>
    <w:rsid w:val="00BA4709"/>
    <w:rsid w:val="00BA4AA6"/>
    <w:rsid w:val="00BA56D7"/>
    <w:rsid w:val="00BA583E"/>
    <w:rsid w:val="00BA5C3E"/>
    <w:rsid w:val="00BA60CE"/>
    <w:rsid w:val="00BA67C3"/>
    <w:rsid w:val="00BA6A3B"/>
    <w:rsid w:val="00BA6AD6"/>
    <w:rsid w:val="00BA6C03"/>
    <w:rsid w:val="00BA6CBF"/>
    <w:rsid w:val="00BA722B"/>
    <w:rsid w:val="00BA7307"/>
    <w:rsid w:val="00BA76FF"/>
    <w:rsid w:val="00BA78C1"/>
    <w:rsid w:val="00BA79A7"/>
    <w:rsid w:val="00BA7E53"/>
    <w:rsid w:val="00BB02D4"/>
    <w:rsid w:val="00BB16C1"/>
    <w:rsid w:val="00BB1A85"/>
    <w:rsid w:val="00BB1B71"/>
    <w:rsid w:val="00BB1EA9"/>
    <w:rsid w:val="00BB207F"/>
    <w:rsid w:val="00BB30EE"/>
    <w:rsid w:val="00BB3230"/>
    <w:rsid w:val="00BB36E8"/>
    <w:rsid w:val="00BB38E4"/>
    <w:rsid w:val="00BB3C86"/>
    <w:rsid w:val="00BB3F9D"/>
    <w:rsid w:val="00BB414C"/>
    <w:rsid w:val="00BB51E2"/>
    <w:rsid w:val="00BB52A4"/>
    <w:rsid w:val="00BB5411"/>
    <w:rsid w:val="00BB5823"/>
    <w:rsid w:val="00BB5884"/>
    <w:rsid w:val="00BB62A7"/>
    <w:rsid w:val="00BB639A"/>
    <w:rsid w:val="00BB65A6"/>
    <w:rsid w:val="00BB69D9"/>
    <w:rsid w:val="00BB70DA"/>
    <w:rsid w:val="00BB7169"/>
    <w:rsid w:val="00BB762F"/>
    <w:rsid w:val="00BC02E2"/>
    <w:rsid w:val="00BC03C9"/>
    <w:rsid w:val="00BC0A38"/>
    <w:rsid w:val="00BC1CE7"/>
    <w:rsid w:val="00BC1CEE"/>
    <w:rsid w:val="00BC1FAF"/>
    <w:rsid w:val="00BC25B7"/>
    <w:rsid w:val="00BC277E"/>
    <w:rsid w:val="00BC2B97"/>
    <w:rsid w:val="00BC3D35"/>
    <w:rsid w:val="00BC4C18"/>
    <w:rsid w:val="00BC50C1"/>
    <w:rsid w:val="00BC539E"/>
    <w:rsid w:val="00BC5406"/>
    <w:rsid w:val="00BC5893"/>
    <w:rsid w:val="00BC5E4B"/>
    <w:rsid w:val="00BC6B96"/>
    <w:rsid w:val="00BC6F27"/>
    <w:rsid w:val="00BC7A35"/>
    <w:rsid w:val="00BD0C2F"/>
    <w:rsid w:val="00BD13D4"/>
    <w:rsid w:val="00BD141C"/>
    <w:rsid w:val="00BD26C9"/>
    <w:rsid w:val="00BD2D66"/>
    <w:rsid w:val="00BD30C3"/>
    <w:rsid w:val="00BD34AE"/>
    <w:rsid w:val="00BD3F8E"/>
    <w:rsid w:val="00BD5561"/>
    <w:rsid w:val="00BD56B2"/>
    <w:rsid w:val="00BD5A38"/>
    <w:rsid w:val="00BD5CC1"/>
    <w:rsid w:val="00BD6A34"/>
    <w:rsid w:val="00BD72C6"/>
    <w:rsid w:val="00BD78D9"/>
    <w:rsid w:val="00BD7D8F"/>
    <w:rsid w:val="00BE0140"/>
    <w:rsid w:val="00BE04AF"/>
    <w:rsid w:val="00BE0F46"/>
    <w:rsid w:val="00BE13BA"/>
    <w:rsid w:val="00BE1702"/>
    <w:rsid w:val="00BE1D15"/>
    <w:rsid w:val="00BE1E96"/>
    <w:rsid w:val="00BE21A0"/>
    <w:rsid w:val="00BE2460"/>
    <w:rsid w:val="00BE26DC"/>
    <w:rsid w:val="00BE298B"/>
    <w:rsid w:val="00BE2BFB"/>
    <w:rsid w:val="00BE2ECF"/>
    <w:rsid w:val="00BE3051"/>
    <w:rsid w:val="00BE3097"/>
    <w:rsid w:val="00BE3F68"/>
    <w:rsid w:val="00BE4C2E"/>
    <w:rsid w:val="00BE4ECB"/>
    <w:rsid w:val="00BE55C9"/>
    <w:rsid w:val="00BE5C8D"/>
    <w:rsid w:val="00BE6468"/>
    <w:rsid w:val="00BE7732"/>
    <w:rsid w:val="00BE7847"/>
    <w:rsid w:val="00BF121F"/>
    <w:rsid w:val="00BF225D"/>
    <w:rsid w:val="00BF226C"/>
    <w:rsid w:val="00BF30C2"/>
    <w:rsid w:val="00BF34B9"/>
    <w:rsid w:val="00BF35E9"/>
    <w:rsid w:val="00BF4C04"/>
    <w:rsid w:val="00BF510B"/>
    <w:rsid w:val="00BF55F4"/>
    <w:rsid w:val="00BF56A2"/>
    <w:rsid w:val="00BF59EA"/>
    <w:rsid w:val="00BF6275"/>
    <w:rsid w:val="00BF637A"/>
    <w:rsid w:val="00BF6A2E"/>
    <w:rsid w:val="00BF6D4F"/>
    <w:rsid w:val="00C00044"/>
    <w:rsid w:val="00C006CE"/>
    <w:rsid w:val="00C01083"/>
    <w:rsid w:val="00C01CC9"/>
    <w:rsid w:val="00C01CED"/>
    <w:rsid w:val="00C01D8C"/>
    <w:rsid w:val="00C020F8"/>
    <w:rsid w:val="00C0292D"/>
    <w:rsid w:val="00C035B1"/>
    <w:rsid w:val="00C03695"/>
    <w:rsid w:val="00C0373A"/>
    <w:rsid w:val="00C03E33"/>
    <w:rsid w:val="00C03F1B"/>
    <w:rsid w:val="00C0426C"/>
    <w:rsid w:val="00C0443F"/>
    <w:rsid w:val="00C0465A"/>
    <w:rsid w:val="00C0469D"/>
    <w:rsid w:val="00C04962"/>
    <w:rsid w:val="00C050F3"/>
    <w:rsid w:val="00C05898"/>
    <w:rsid w:val="00C05CEE"/>
    <w:rsid w:val="00C06014"/>
    <w:rsid w:val="00C06D8E"/>
    <w:rsid w:val="00C07294"/>
    <w:rsid w:val="00C072E5"/>
    <w:rsid w:val="00C078F3"/>
    <w:rsid w:val="00C10405"/>
    <w:rsid w:val="00C107F8"/>
    <w:rsid w:val="00C10840"/>
    <w:rsid w:val="00C1088D"/>
    <w:rsid w:val="00C10961"/>
    <w:rsid w:val="00C10E8C"/>
    <w:rsid w:val="00C11492"/>
    <w:rsid w:val="00C120A6"/>
    <w:rsid w:val="00C12194"/>
    <w:rsid w:val="00C14087"/>
    <w:rsid w:val="00C1413D"/>
    <w:rsid w:val="00C143FD"/>
    <w:rsid w:val="00C1491A"/>
    <w:rsid w:val="00C14B41"/>
    <w:rsid w:val="00C14E56"/>
    <w:rsid w:val="00C1502A"/>
    <w:rsid w:val="00C15225"/>
    <w:rsid w:val="00C157A5"/>
    <w:rsid w:val="00C15B6F"/>
    <w:rsid w:val="00C16182"/>
    <w:rsid w:val="00C16587"/>
    <w:rsid w:val="00C16657"/>
    <w:rsid w:val="00C16AF3"/>
    <w:rsid w:val="00C16B48"/>
    <w:rsid w:val="00C1748C"/>
    <w:rsid w:val="00C174A4"/>
    <w:rsid w:val="00C17602"/>
    <w:rsid w:val="00C17708"/>
    <w:rsid w:val="00C17968"/>
    <w:rsid w:val="00C17C0D"/>
    <w:rsid w:val="00C17F51"/>
    <w:rsid w:val="00C200D6"/>
    <w:rsid w:val="00C21251"/>
    <w:rsid w:val="00C214D8"/>
    <w:rsid w:val="00C2177D"/>
    <w:rsid w:val="00C217FA"/>
    <w:rsid w:val="00C21C18"/>
    <w:rsid w:val="00C21C6E"/>
    <w:rsid w:val="00C21F92"/>
    <w:rsid w:val="00C224CF"/>
    <w:rsid w:val="00C22524"/>
    <w:rsid w:val="00C22B40"/>
    <w:rsid w:val="00C22CB8"/>
    <w:rsid w:val="00C22F53"/>
    <w:rsid w:val="00C2305F"/>
    <w:rsid w:val="00C23068"/>
    <w:rsid w:val="00C234B2"/>
    <w:rsid w:val="00C23E3D"/>
    <w:rsid w:val="00C24F4C"/>
    <w:rsid w:val="00C25016"/>
    <w:rsid w:val="00C25BE2"/>
    <w:rsid w:val="00C277D3"/>
    <w:rsid w:val="00C27AA1"/>
    <w:rsid w:val="00C27DAD"/>
    <w:rsid w:val="00C304F4"/>
    <w:rsid w:val="00C305A3"/>
    <w:rsid w:val="00C305CA"/>
    <w:rsid w:val="00C30833"/>
    <w:rsid w:val="00C30C2D"/>
    <w:rsid w:val="00C31571"/>
    <w:rsid w:val="00C3199E"/>
    <w:rsid w:val="00C319FC"/>
    <w:rsid w:val="00C3287C"/>
    <w:rsid w:val="00C32EC8"/>
    <w:rsid w:val="00C32EE1"/>
    <w:rsid w:val="00C33007"/>
    <w:rsid w:val="00C334F5"/>
    <w:rsid w:val="00C3367D"/>
    <w:rsid w:val="00C338A6"/>
    <w:rsid w:val="00C34142"/>
    <w:rsid w:val="00C34597"/>
    <w:rsid w:val="00C34766"/>
    <w:rsid w:val="00C34CBA"/>
    <w:rsid w:val="00C34CBB"/>
    <w:rsid w:val="00C34F7B"/>
    <w:rsid w:val="00C34F8A"/>
    <w:rsid w:val="00C351BF"/>
    <w:rsid w:val="00C356E8"/>
    <w:rsid w:val="00C35C7E"/>
    <w:rsid w:val="00C366A1"/>
    <w:rsid w:val="00C366F2"/>
    <w:rsid w:val="00C3680D"/>
    <w:rsid w:val="00C36E72"/>
    <w:rsid w:val="00C37660"/>
    <w:rsid w:val="00C379F2"/>
    <w:rsid w:val="00C37C74"/>
    <w:rsid w:val="00C37D0C"/>
    <w:rsid w:val="00C37D49"/>
    <w:rsid w:val="00C37D91"/>
    <w:rsid w:val="00C4013F"/>
    <w:rsid w:val="00C4020F"/>
    <w:rsid w:val="00C40919"/>
    <w:rsid w:val="00C41C67"/>
    <w:rsid w:val="00C42224"/>
    <w:rsid w:val="00C429AF"/>
    <w:rsid w:val="00C42AE7"/>
    <w:rsid w:val="00C42AF0"/>
    <w:rsid w:val="00C437A8"/>
    <w:rsid w:val="00C43EC8"/>
    <w:rsid w:val="00C442E0"/>
    <w:rsid w:val="00C44386"/>
    <w:rsid w:val="00C44549"/>
    <w:rsid w:val="00C447BB"/>
    <w:rsid w:val="00C4491B"/>
    <w:rsid w:val="00C457CF"/>
    <w:rsid w:val="00C45EAE"/>
    <w:rsid w:val="00C4634E"/>
    <w:rsid w:val="00C463D1"/>
    <w:rsid w:val="00C46D58"/>
    <w:rsid w:val="00C46E89"/>
    <w:rsid w:val="00C473C5"/>
    <w:rsid w:val="00C47C17"/>
    <w:rsid w:val="00C47F8D"/>
    <w:rsid w:val="00C5006B"/>
    <w:rsid w:val="00C5010A"/>
    <w:rsid w:val="00C505E6"/>
    <w:rsid w:val="00C5171E"/>
    <w:rsid w:val="00C5197D"/>
    <w:rsid w:val="00C529E9"/>
    <w:rsid w:val="00C52B8D"/>
    <w:rsid w:val="00C52E3E"/>
    <w:rsid w:val="00C53306"/>
    <w:rsid w:val="00C53A32"/>
    <w:rsid w:val="00C5454F"/>
    <w:rsid w:val="00C545FE"/>
    <w:rsid w:val="00C54656"/>
    <w:rsid w:val="00C54F4F"/>
    <w:rsid w:val="00C55592"/>
    <w:rsid w:val="00C573A4"/>
    <w:rsid w:val="00C576E5"/>
    <w:rsid w:val="00C577B9"/>
    <w:rsid w:val="00C577EC"/>
    <w:rsid w:val="00C57BF7"/>
    <w:rsid w:val="00C57DD4"/>
    <w:rsid w:val="00C600BE"/>
    <w:rsid w:val="00C6048C"/>
    <w:rsid w:val="00C60C05"/>
    <w:rsid w:val="00C61B68"/>
    <w:rsid w:val="00C61CE1"/>
    <w:rsid w:val="00C62122"/>
    <w:rsid w:val="00C62C12"/>
    <w:rsid w:val="00C6457A"/>
    <w:rsid w:val="00C64729"/>
    <w:rsid w:val="00C6485F"/>
    <w:rsid w:val="00C653AC"/>
    <w:rsid w:val="00C653C5"/>
    <w:rsid w:val="00C65D8F"/>
    <w:rsid w:val="00C6600B"/>
    <w:rsid w:val="00C66084"/>
    <w:rsid w:val="00C665D6"/>
    <w:rsid w:val="00C66E84"/>
    <w:rsid w:val="00C671B9"/>
    <w:rsid w:val="00C67CD9"/>
    <w:rsid w:val="00C67F2D"/>
    <w:rsid w:val="00C67F63"/>
    <w:rsid w:val="00C70960"/>
    <w:rsid w:val="00C7098A"/>
    <w:rsid w:val="00C70C05"/>
    <w:rsid w:val="00C70DB1"/>
    <w:rsid w:val="00C70F41"/>
    <w:rsid w:val="00C717FC"/>
    <w:rsid w:val="00C71B7E"/>
    <w:rsid w:val="00C72494"/>
    <w:rsid w:val="00C72CB4"/>
    <w:rsid w:val="00C72E00"/>
    <w:rsid w:val="00C72E6F"/>
    <w:rsid w:val="00C7321D"/>
    <w:rsid w:val="00C735D7"/>
    <w:rsid w:val="00C74A29"/>
    <w:rsid w:val="00C74D50"/>
    <w:rsid w:val="00C74DB2"/>
    <w:rsid w:val="00C76689"/>
    <w:rsid w:val="00C76AC4"/>
    <w:rsid w:val="00C76D28"/>
    <w:rsid w:val="00C77226"/>
    <w:rsid w:val="00C80A31"/>
    <w:rsid w:val="00C80A64"/>
    <w:rsid w:val="00C80D36"/>
    <w:rsid w:val="00C80D6E"/>
    <w:rsid w:val="00C80D9D"/>
    <w:rsid w:val="00C80FC7"/>
    <w:rsid w:val="00C812DD"/>
    <w:rsid w:val="00C81832"/>
    <w:rsid w:val="00C82F5E"/>
    <w:rsid w:val="00C840F6"/>
    <w:rsid w:val="00C84593"/>
    <w:rsid w:val="00C85206"/>
    <w:rsid w:val="00C85551"/>
    <w:rsid w:val="00C857F2"/>
    <w:rsid w:val="00C863A9"/>
    <w:rsid w:val="00C90522"/>
    <w:rsid w:val="00C90FEE"/>
    <w:rsid w:val="00C91554"/>
    <w:rsid w:val="00C91694"/>
    <w:rsid w:val="00C91726"/>
    <w:rsid w:val="00C9188E"/>
    <w:rsid w:val="00C91A78"/>
    <w:rsid w:val="00C924D6"/>
    <w:rsid w:val="00C9293B"/>
    <w:rsid w:val="00C92AB3"/>
    <w:rsid w:val="00C92E13"/>
    <w:rsid w:val="00C92FD9"/>
    <w:rsid w:val="00C93501"/>
    <w:rsid w:val="00C93AB9"/>
    <w:rsid w:val="00C93F09"/>
    <w:rsid w:val="00C94180"/>
    <w:rsid w:val="00C947A4"/>
    <w:rsid w:val="00C9507D"/>
    <w:rsid w:val="00C9522D"/>
    <w:rsid w:val="00C95795"/>
    <w:rsid w:val="00C9607C"/>
    <w:rsid w:val="00C97B6F"/>
    <w:rsid w:val="00CA0AA6"/>
    <w:rsid w:val="00CA0C66"/>
    <w:rsid w:val="00CA0E3F"/>
    <w:rsid w:val="00CA1048"/>
    <w:rsid w:val="00CA1457"/>
    <w:rsid w:val="00CA1516"/>
    <w:rsid w:val="00CA1ADF"/>
    <w:rsid w:val="00CA1D54"/>
    <w:rsid w:val="00CA1D75"/>
    <w:rsid w:val="00CA2698"/>
    <w:rsid w:val="00CA2D4F"/>
    <w:rsid w:val="00CA3021"/>
    <w:rsid w:val="00CA3AB8"/>
    <w:rsid w:val="00CA4090"/>
    <w:rsid w:val="00CA4936"/>
    <w:rsid w:val="00CA50F2"/>
    <w:rsid w:val="00CA5296"/>
    <w:rsid w:val="00CA5920"/>
    <w:rsid w:val="00CA5A50"/>
    <w:rsid w:val="00CA5B6E"/>
    <w:rsid w:val="00CA5DCB"/>
    <w:rsid w:val="00CA6005"/>
    <w:rsid w:val="00CA6178"/>
    <w:rsid w:val="00CA6A68"/>
    <w:rsid w:val="00CA6EDB"/>
    <w:rsid w:val="00CA73D6"/>
    <w:rsid w:val="00CA77BF"/>
    <w:rsid w:val="00CA7951"/>
    <w:rsid w:val="00CB0665"/>
    <w:rsid w:val="00CB09B5"/>
    <w:rsid w:val="00CB14B4"/>
    <w:rsid w:val="00CB1ED4"/>
    <w:rsid w:val="00CB21ED"/>
    <w:rsid w:val="00CB2400"/>
    <w:rsid w:val="00CB2828"/>
    <w:rsid w:val="00CB2C9E"/>
    <w:rsid w:val="00CB2CE1"/>
    <w:rsid w:val="00CB3FDC"/>
    <w:rsid w:val="00CB491C"/>
    <w:rsid w:val="00CB5AF3"/>
    <w:rsid w:val="00CB6105"/>
    <w:rsid w:val="00CB65F9"/>
    <w:rsid w:val="00CB6623"/>
    <w:rsid w:val="00CB669A"/>
    <w:rsid w:val="00CB691A"/>
    <w:rsid w:val="00CB6EE4"/>
    <w:rsid w:val="00CB73AC"/>
    <w:rsid w:val="00CB7606"/>
    <w:rsid w:val="00CB782D"/>
    <w:rsid w:val="00CB7D21"/>
    <w:rsid w:val="00CC0A56"/>
    <w:rsid w:val="00CC1976"/>
    <w:rsid w:val="00CC1DC3"/>
    <w:rsid w:val="00CC29E7"/>
    <w:rsid w:val="00CC2A37"/>
    <w:rsid w:val="00CC2B25"/>
    <w:rsid w:val="00CC318B"/>
    <w:rsid w:val="00CC31BE"/>
    <w:rsid w:val="00CC4509"/>
    <w:rsid w:val="00CC58EB"/>
    <w:rsid w:val="00CC6155"/>
    <w:rsid w:val="00CC6E72"/>
    <w:rsid w:val="00CC7131"/>
    <w:rsid w:val="00CC7397"/>
    <w:rsid w:val="00CC7755"/>
    <w:rsid w:val="00CC77DB"/>
    <w:rsid w:val="00CC7D69"/>
    <w:rsid w:val="00CD1941"/>
    <w:rsid w:val="00CD21F3"/>
    <w:rsid w:val="00CD2658"/>
    <w:rsid w:val="00CD2F38"/>
    <w:rsid w:val="00CD3002"/>
    <w:rsid w:val="00CD3294"/>
    <w:rsid w:val="00CD3C38"/>
    <w:rsid w:val="00CD3DD3"/>
    <w:rsid w:val="00CD4ACE"/>
    <w:rsid w:val="00CD4C4B"/>
    <w:rsid w:val="00CD52CA"/>
    <w:rsid w:val="00CD5717"/>
    <w:rsid w:val="00CD5DC6"/>
    <w:rsid w:val="00CD5EAC"/>
    <w:rsid w:val="00CD6094"/>
    <w:rsid w:val="00CD6425"/>
    <w:rsid w:val="00CD68DF"/>
    <w:rsid w:val="00CD6C90"/>
    <w:rsid w:val="00CD6D4C"/>
    <w:rsid w:val="00CD6FAE"/>
    <w:rsid w:val="00CD73CD"/>
    <w:rsid w:val="00CD7903"/>
    <w:rsid w:val="00CE03B6"/>
    <w:rsid w:val="00CE03DE"/>
    <w:rsid w:val="00CE0B56"/>
    <w:rsid w:val="00CE11A3"/>
    <w:rsid w:val="00CE16C4"/>
    <w:rsid w:val="00CE21A8"/>
    <w:rsid w:val="00CE21C4"/>
    <w:rsid w:val="00CE2364"/>
    <w:rsid w:val="00CE25CB"/>
    <w:rsid w:val="00CE2BD0"/>
    <w:rsid w:val="00CE37A4"/>
    <w:rsid w:val="00CE3A31"/>
    <w:rsid w:val="00CE444A"/>
    <w:rsid w:val="00CE4B3F"/>
    <w:rsid w:val="00CE4F46"/>
    <w:rsid w:val="00CE5210"/>
    <w:rsid w:val="00CE556A"/>
    <w:rsid w:val="00CE566C"/>
    <w:rsid w:val="00CE5742"/>
    <w:rsid w:val="00CE60FE"/>
    <w:rsid w:val="00CE6967"/>
    <w:rsid w:val="00CE6B63"/>
    <w:rsid w:val="00CE6E1B"/>
    <w:rsid w:val="00CE7166"/>
    <w:rsid w:val="00CF073D"/>
    <w:rsid w:val="00CF0E03"/>
    <w:rsid w:val="00CF1566"/>
    <w:rsid w:val="00CF1BE8"/>
    <w:rsid w:val="00CF2972"/>
    <w:rsid w:val="00CF2E0C"/>
    <w:rsid w:val="00CF302E"/>
    <w:rsid w:val="00CF3C5C"/>
    <w:rsid w:val="00CF4C40"/>
    <w:rsid w:val="00CF5482"/>
    <w:rsid w:val="00CF5E22"/>
    <w:rsid w:val="00CF5ED4"/>
    <w:rsid w:val="00CF6382"/>
    <w:rsid w:val="00CF66DC"/>
    <w:rsid w:val="00CF764B"/>
    <w:rsid w:val="00CF765D"/>
    <w:rsid w:val="00CF7837"/>
    <w:rsid w:val="00CF7FAC"/>
    <w:rsid w:val="00D00139"/>
    <w:rsid w:val="00D00504"/>
    <w:rsid w:val="00D01C07"/>
    <w:rsid w:val="00D01D77"/>
    <w:rsid w:val="00D021EE"/>
    <w:rsid w:val="00D023F4"/>
    <w:rsid w:val="00D02BA7"/>
    <w:rsid w:val="00D02EAC"/>
    <w:rsid w:val="00D03078"/>
    <w:rsid w:val="00D03589"/>
    <w:rsid w:val="00D036B1"/>
    <w:rsid w:val="00D03807"/>
    <w:rsid w:val="00D03EC1"/>
    <w:rsid w:val="00D0410D"/>
    <w:rsid w:val="00D046F8"/>
    <w:rsid w:val="00D05399"/>
    <w:rsid w:val="00D054F7"/>
    <w:rsid w:val="00D055F6"/>
    <w:rsid w:val="00D05BFA"/>
    <w:rsid w:val="00D069D3"/>
    <w:rsid w:val="00D06A29"/>
    <w:rsid w:val="00D076E7"/>
    <w:rsid w:val="00D07927"/>
    <w:rsid w:val="00D079F8"/>
    <w:rsid w:val="00D07D7A"/>
    <w:rsid w:val="00D07FFE"/>
    <w:rsid w:val="00D106D6"/>
    <w:rsid w:val="00D10D33"/>
    <w:rsid w:val="00D10F6A"/>
    <w:rsid w:val="00D10F92"/>
    <w:rsid w:val="00D114BD"/>
    <w:rsid w:val="00D116D5"/>
    <w:rsid w:val="00D125CF"/>
    <w:rsid w:val="00D128CF"/>
    <w:rsid w:val="00D12E7D"/>
    <w:rsid w:val="00D1384C"/>
    <w:rsid w:val="00D1471D"/>
    <w:rsid w:val="00D14DCB"/>
    <w:rsid w:val="00D14F23"/>
    <w:rsid w:val="00D152A6"/>
    <w:rsid w:val="00D15EBB"/>
    <w:rsid w:val="00D15F42"/>
    <w:rsid w:val="00D15F53"/>
    <w:rsid w:val="00D16B39"/>
    <w:rsid w:val="00D172D4"/>
    <w:rsid w:val="00D173FC"/>
    <w:rsid w:val="00D17424"/>
    <w:rsid w:val="00D17591"/>
    <w:rsid w:val="00D202B4"/>
    <w:rsid w:val="00D21615"/>
    <w:rsid w:val="00D22059"/>
    <w:rsid w:val="00D23059"/>
    <w:rsid w:val="00D239E3"/>
    <w:rsid w:val="00D23D0D"/>
    <w:rsid w:val="00D24563"/>
    <w:rsid w:val="00D2483F"/>
    <w:rsid w:val="00D25B8B"/>
    <w:rsid w:val="00D261F9"/>
    <w:rsid w:val="00D2628C"/>
    <w:rsid w:val="00D26339"/>
    <w:rsid w:val="00D2634D"/>
    <w:rsid w:val="00D26B08"/>
    <w:rsid w:val="00D26E41"/>
    <w:rsid w:val="00D26EB0"/>
    <w:rsid w:val="00D26EBD"/>
    <w:rsid w:val="00D27166"/>
    <w:rsid w:val="00D2798C"/>
    <w:rsid w:val="00D27A3D"/>
    <w:rsid w:val="00D30619"/>
    <w:rsid w:val="00D3087F"/>
    <w:rsid w:val="00D308B1"/>
    <w:rsid w:val="00D30C68"/>
    <w:rsid w:val="00D30CD8"/>
    <w:rsid w:val="00D3158E"/>
    <w:rsid w:val="00D31810"/>
    <w:rsid w:val="00D31FF4"/>
    <w:rsid w:val="00D32C92"/>
    <w:rsid w:val="00D32CE4"/>
    <w:rsid w:val="00D33B4D"/>
    <w:rsid w:val="00D340DD"/>
    <w:rsid w:val="00D34111"/>
    <w:rsid w:val="00D34C11"/>
    <w:rsid w:val="00D35080"/>
    <w:rsid w:val="00D35D28"/>
    <w:rsid w:val="00D36474"/>
    <w:rsid w:val="00D36FE9"/>
    <w:rsid w:val="00D370C2"/>
    <w:rsid w:val="00D37274"/>
    <w:rsid w:val="00D3782D"/>
    <w:rsid w:val="00D37952"/>
    <w:rsid w:val="00D415EF"/>
    <w:rsid w:val="00D4199E"/>
    <w:rsid w:val="00D41C14"/>
    <w:rsid w:val="00D41EEB"/>
    <w:rsid w:val="00D4234B"/>
    <w:rsid w:val="00D4256E"/>
    <w:rsid w:val="00D42973"/>
    <w:rsid w:val="00D436C7"/>
    <w:rsid w:val="00D44862"/>
    <w:rsid w:val="00D448E8"/>
    <w:rsid w:val="00D44F86"/>
    <w:rsid w:val="00D453E8"/>
    <w:rsid w:val="00D45812"/>
    <w:rsid w:val="00D46610"/>
    <w:rsid w:val="00D46659"/>
    <w:rsid w:val="00D469BC"/>
    <w:rsid w:val="00D46F40"/>
    <w:rsid w:val="00D50106"/>
    <w:rsid w:val="00D50411"/>
    <w:rsid w:val="00D50B95"/>
    <w:rsid w:val="00D50DED"/>
    <w:rsid w:val="00D50F8F"/>
    <w:rsid w:val="00D51A21"/>
    <w:rsid w:val="00D51ED8"/>
    <w:rsid w:val="00D5213E"/>
    <w:rsid w:val="00D525C7"/>
    <w:rsid w:val="00D526D1"/>
    <w:rsid w:val="00D52A79"/>
    <w:rsid w:val="00D52CFD"/>
    <w:rsid w:val="00D530D5"/>
    <w:rsid w:val="00D53F99"/>
    <w:rsid w:val="00D54261"/>
    <w:rsid w:val="00D54E2A"/>
    <w:rsid w:val="00D5506E"/>
    <w:rsid w:val="00D56256"/>
    <w:rsid w:val="00D562E0"/>
    <w:rsid w:val="00D56F01"/>
    <w:rsid w:val="00D56FC6"/>
    <w:rsid w:val="00D57353"/>
    <w:rsid w:val="00D5735F"/>
    <w:rsid w:val="00D575AF"/>
    <w:rsid w:val="00D57B1F"/>
    <w:rsid w:val="00D600A9"/>
    <w:rsid w:val="00D60D5F"/>
    <w:rsid w:val="00D6149D"/>
    <w:rsid w:val="00D6185B"/>
    <w:rsid w:val="00D622C3"/>
    <w:rsid w:val="00D6257C"/>
    <w:rsid w:val="00D62828"/>
    <w:rsid w:val="00D62DA0"/>
    <w:rsid w:val="00D6366C"/>
    <w:rsid w:val="00D64B5F"/>
    <w:rsid w:val="00D65365"/>
    <w:rsid w:val="00D65BCA"/>
    <w:rsid w:val="00D660E5"/>
    <w:rsid w:val="00D662AC"/>
    <w:rsid w:val="00D662D5"/>
    <w:rsid w:val="00D6644D"/>
    <w:rsid w:val="00D667D3"/>
    <w:rsid w:val="00D67AD0"/>
    <w:rsid w:val="00D67BA6"/>
    <w:rsid w:val="00D7040B"/>
    <w:rsid w:val="00D70858"/>
    <w:rsid w:val="00D7118E"/>
    <w:rsid w:val="00D71A70"/>
    <w:rsid w:val="00D71F13"/>
    <w:rsid w:val="00D7247A"/>
    <w:rsid w:val="00D72EA7"/>
    <w:rsid w:val="00D73230"/>
    <w:rsid w:val="00D737FA"/>
    <w:rsid w:val="00D73FB9"/>
    <w:rsid w:val="00D740D7"/>
    <w:rsid w:val="00D742A5"/>
    <w:rsid w:val="00D747B4"/>
    <w:rsid w:val="00D74A36"/>
    <w:rsid w:val="00D74AA1"/>
    <w:rsid w:val="00D74B57"/>
    <w:rsid w:val="00D74C95"/>
    <w:rsid w:val="00D74FB0"/>
    <w:rsid w:val="00D74FD9"/>
    <w:rsid w:val="00D7522A"/>
    <w:rsid w:val="00D7572A"/>
    <w:rsid w:val="00D76435"/>
    <w:rsid w:val="00D76A49"/>
    <w:rsid w:val="00D76FCD"/>
    <w:rsid w:val="00D7756B"/>
    <w:rsid w:val="00D77BD6"/>
    <w:rsid w:val="00D80AAD"/>
    <w:rsid w:val="00D8148A"/>
    <w:rsid w:val="00D819C6"/>
    <w:rsid w:val="00D81FF6"/>
    <w:rsid w:val="00D82CFA"/>
    <w:rsid w:val="00D83261"/>
    <w:rsid w:val="00D83795"/>
    <w:rsid w:val="00D83A6F"/>
    <w:rsid w:val="00D83B8D"/>
    <w:rsid w:val="00D83C5E"/>
    <w:rsid w:val="00D83C93"/>
    <w:rsid w:val="00D841E6"/>
    <w:rsid w:val="00D843E6"/>
    <w:rsid w:val="00D847D8"/>
    <w:rsid w:val="00D848AD"/>
    <w:rsid w:val="00D84996"/>
    <w:rsid w:val="00D84B04"/>
    <w:rsid w:val="00D84EB6"/>
    <w:rsid w:val="00D851D7"/>
    <w:rsid w:val="00D86366"/>
    <w:rsid w:val="00D86C3F"/>
    <w:rsid w:val="00D86F19"/>
    <w:rsid w:val="00D872F0"/>
    <w:rsid w:val="00D8746F"/>
    <w:rsid w:val="00D8769C"/>
    <w:rsid w:val="00D87853"/>
    <w:rsid w:val="00D87E8F"/>
    <w:rsid w:val="00D90A35"/>
    <w:rsid w:val="00D910C7"/>
    <w:rsid w:val="00D92374"/>
    <w:rsid w:val="00D9279B"/>
    <w:rsid w:val="00D928C1"/>
    <w:rsid w:val="00D92B6C"/>
    <w:rsid w:val="00D92F33"/>
    <w:rsid w:val="00D93511"/>
    <w:rsid w:val="00D93935"/>
    <w:rsid w:val="00D93F61"/>
    <w:rsid w:val="00D94DDE"/>
    <w:rsid w:val="00D94EFF"/>
    <w:rsid w:val="00D956BD"/>
    <w:rsid w:val="00D95F28"/>
    <w:rsid w:val="00D96A92"/>
    <w:rsid w:val="00D96CCA"/>
    <w:rsid w:val="00D971DD"/>
    <w:rsid w:val="00DA0203"/>
    <w:rsid w:val="00DA05B9"/>
    <w:rsid w:val="00DA08EC"/>
    <w:rsid w:val="00DA0B0A"/>
    <w:rsid w:val="00DA1722"/>
    <w:rsid w:val="00DA2201"/>
    <w:rsid w:val="00DA27E8"/>
    <w:rsid w:val="00DA28B3"/>
    <w:rsid w:val="00DA2AD9"/>
    <w:rsid w:val="00DA360A"/>
    <w:rsid w:val="00DA3888"/>
    <w:rsid w:val="00DA3BE2"/>
    <w:rsid w:val="00DA445C"/>
    <w:rsid w:val="00DA508D"/>
    <w:rsid w:val="00DA50BD"/>
    <w:rsid w:val="00DA5668"/>
    <w:rsid w:val="00DA56F0"/>
    <w:rsid w:val="00DA579E"/>
    <w:rsid w:val="00DA5957"/>
    <w:rsid w:val="00DA5AEF"/>
    <w:rsid w:val="00DA5AFF"/>
    <w:rsid w:val="00DA5B3A"/>
    <w:rsid w:val="00DA5DDD"/>
    <w:rsid w:val="00DA60F0"/>
    <w:rsid w:val="00DA63FC"/>
    <w:rsid w:val="00DA684E"/>
    <w:rsid w:val="00DA7768"/>
    <w:rsid w:val="00DA7C0A"/>
    <w:rsid w:val="00DA7F89"/>
    <w:rsid w:val="00DB0048"/>
    <w:rsid w:val="00DB046F"/>
    <w:rsid w:val="00DB04B0"/>
    <w:rsid w:val="00DB0785"/>
    <w:rsid w:val="00DB08CC"/>
    <w:rsid w:val="00DB12A8"/>
    <w:rsid w:val="00DB12E4"/>
    <w:rsid w:val="00DB193A"/>
    <w:rsid w:val="00DB2B28"/>
    <w:rsid w:val="00DB2BBF"/>
    <w:rsid w:val="00DB2DF4"/>
    <w:rsid w:val="00DB2E2D"/>
    <w:rsid w:val="00DB300A"/>
    <w:rsid w:val="00DB3080"/>
    <w:rsid w:val="00DB3757"/>
    <w:rsid w:val="00DB3CF3"/>
    <w:rsid w:val="00DB4199"/>
    <w:rsid w:val="00DB4264"/>
    <w:rsid w:val="00DB4B43"/>
    <w:rsid w:val="00DB57AB"/>
    <w:rsid w:val="00DB5B3A"/>
    <w:rsid w:val="00DB68F3"/>
    <w:rsid w:val="00DB6AB2"/>
    <w:rsid w:val="00DB6DD5"/>
    <w:rsid w:val="00DB6DF9"/>
    <w:rsid w:val="00DB740C"/>
    <w:rsid w:val="00DC0084"/>
    <w:rsid w:val="00DC00F7"/>
    <w:rsid w:val="00DC04C0"/>
    <w:rsid w:val="00DC0665"/>
    <w:rsid w:val="00DC0777"/>
    <w:rsid w:val="00DC09AC"/>
    <w:rsid w:val="00DC0EC4"/>
    <w:rsid w:val="00DC138E"/>
    <w:rsid w:val="00DC1ACA"/>
    <w:rsid w:val="00DC229A"/>
    <w:rsid w:val="00DC280B"/>
    <w:rsid w:val="00DC28D5"/>
    <w:rsid w:val="00DC3109"/>
    <w:rsid w:val="00DC334D"/>
    <w:rsid w:val="00DC357A"/>
    <w:rsid w:val="00DC35A0"/>
    <w:rsid w:val="00DC35A2"/>
    <w:rsid w:val="00DC3616"/>
    <w:rsid w:val="00DC3656"/>
    <w:rsid w:val="00DC36BD"/>
    <w:rsid w:val="00DC3C09"/>
    <w:rsid w:val="00DC465D"/>
    <w:rsid w:val="00DC47F8"/>
    <w:rsid w:val="00DC49AD"/>
    <w:rsid w:val="00DC4FA6"/>
    <w:rsid w:val="00DC519E"/>
    <w:rsid w:val="00DC53F5"/>
    <w:rsid w:val="00DC5CDA"/>
    <w:rsid w:val="00DC6301"/>
    <w:rsid w:val="00DC6449"/>
    <w:rsid w:val="00DC658F"/>
    <w:rsid w:val="00DC67DD"/>
    <w:rsid w:val="00DC6F62"/>
    <w:rsid w:val="00DC714B"/>
    <w:rsid w:val="00DC751B"/>
    <w:rsid w:val="00DC7712"/>
    <w:rsid w:val="00DD050F"/>
    <w:rsid w:val="00DD09C9"/>
    <w:rsid w:val="00DD0BA1"/>
    <w:rsid w:val="00DD0CF6"/>
    <w:rsid w:val="00DD0D16"/>
    <w:rsid w:val="00DD0E9F"/>
    <w:rsid w:val="00DD1698"/>
    <w:rsid w:val="00DD1ACE"/>
    <w:rsid w:val="00DD2434"/>
    <w:rsid w:val="00DD2D06"/>
    <w:rsid w:val="00DD2EC1"/>
    <w:rsid w:val="00DD328F"/>
    <w:rsid w:val="00DD3DB5"/>
    <w:rsid w:val="00DD50CE"/>
    <w:rsid w:val="00DD521E"/>
    <w:rsid w:val="00DD52AB"/>
    <w:rsid w:val="00DD58FF"/>
    <w:rsid w:val="00DD629C"/>
    <w:rsid w:val="00DD63FB"/>
    <w:rsid w:val="00DE007D"/>
    <w:rsid w:val="00DE0FB1"/>
    <w:rsid w:val="00DE1BDC"/>
    <w:rsid w:val="00DE2005"/>
    <w:rsid w:val="00DE2E45"/>
    <w:rsid w:val="00DE347D"/>
    <w:rsid w:val="00DE3A9A"/>
    <w:rsid w:val="00DE3DDC"/>
    <w:rsid w:val="00DE4484"/>
    <w:rsid w:val="00DE50E1"/>
    <w:rsid w:val="00DE5223"/>
    <w:rsid w:val="00DE52C0"/>
    <w:rsid w:val="00DE5E4F"/>
    <w:rsid w:val="00DE6346"/>
    <w:rsid w:val="00DE6520"/>
    <w:rsid w:val="00DE71C2"/>
    <w:rsid w:val="00DF0888"/>
    <w:rsid w:val="00DF15F8"/>
    <w:rsid w:val="00DF2B2D"/>
    <w:rsid w:val="00DF33B5"/>
    <w:rsid w:val="00DF3448"/>
    <w:rsid w:val="00DF389F"/>
    <w:rsid w:val="00DF3CF4"/>
    <w:rsid w:val="00DF5056"/>
    <w:rsid w:val="00DF5536"/>
    <w:rsid w:val="00DF5761"/>
    <w:rsid w:val="00DF620B"/>
    <w:rsid w:val="00DF670B"/>
    <w:rsid w:val="00DF69FD"/>
    <w:rsid w:val="00DF6ACE"/>
    <w:rsid w:val="00DF706D"/>
    <w:rsid w:val="00E007F4"/>
    <w:rsid w:val="00E00F36"/>
    <w:rsid w:val="00E00F4E"/>
    <w:rsid w:val="00E01021"/>
    <w:rsid w:val="00E0169F"/>
    <w:rsid w:val="00E01D49"/>
    <w:rsid w:val="00E01DA8"/>
    <w:rsid w:val="00E0268A"/>
    <w:rsid w:val="00E0301F"/>
    <w:rsid w:val="00E03742"/>
    <w:rsid w:val="00E03A1D"/>
    <w:rsid w:val="00E05793"/>
    <w:rsid w:val="00E060EB"/>
    <w:rsid w:val="00E066F8"/>
    <w:rsid w:val="00E06956"/>
    <w:rsid w:val="00E06A09"/>
    <w:rsid w:val="00E06F78"/>
    <w:rsid w:val="00E070A5"/>
    <w:rsid w:val="00E0759F"/>
    <w:rsid w:val="00E079F1"/>
    <w:rsid w:val="00E07FD2"/>
    <w:rsid w:val="00E102F2"/>
    <w:rsid w:val="00E1032C"/>
    <w:rsid w:val="00E112FA"/>
    <w:rsid w:val="00E11549"/>
    <w:rsid w:val="00E11777"/>
    <w:rsid w:val="00E11854"/>
    <w:rsid w:val="00E11D42"/>
    <w:rsid w:val="00E11F88"/>
    <w:rsid w:val="00E12212"/>
    <w:rsid w:val="00E12F5C"/>
    <w:rsid w:val="00E13D09"/>
    <w:rsid w:val="00E14240"/>
    <w:rsid w:val="00E143E8"/>
    <w:rsid w:val="00E14BAB"/>
    <w:rsid w:val="00E154D7"/>
    <w:rsid w:val="00E154EF"/>
    <w:rsid w:val="00E15836"/>
    <w:rsid w:val="00E15A76"/>
    <w:rsid w:val="00E15D04"/>
    <w:rsid w:val="00E15D21"/>
    <w:rsid w:val="00E16343"/>
    <w:rsid w:val="00E168F9"/>
    <w:rsid w:val="00E16925"/>
    <w:rsid w:val="00E16C85"/>
    <w:rsid w:val="00E16CD0"/>
    <w:rsid w:val="00E16E7B"/>
    <w:rsid w:val="00E1708A"/>
    <w:rsid w:val="00E17937"/>
    <w:rsid w:val="00E17A63"/>
    <w:rsid w:val="00E17ADA"/>
    <w:rsid w:val="00E17C14"/>
    <w:rsid w:val="00E20BE0"/>
    <w:rsid w:val="00E216B6"/>
    <w:rsid w:val="00E21879"/>
    <w:rsid w:val="00E219D6"/>
    <w:rsid w:val="00E21B07"/>
    <w:rsid w:val="00E2274D"/>
    <w:rsid w:val="00E239CD"/>
    <w:rsid w:val="00E23FB1"/>
    <w:rsid w:val="00E2467C"/>
    <w:rsid w:val="00E2468D"/>
    <w:rsid w:val="00E24723"/>
    <w:rsid w:val="00E24C28"/>
    <w:rsid w:val="00E24FE1"/>
    <w:rsid w:val="00E2555B"/>
    <w:rsid w:val="00E258B3"/>
    <w:rsid w:val="00E25ACE"/>
    <w:rsid w:val="00E25D54"/>
    <w:rsid w:val="00E25ECA"/>
    <w:rsid w:val="00E260B1"/>
    <w:rsid w:val="00E260D2"/>
    <w:rsid w:val="00E26269"/>
    <w:rsid w:val="00E26275"/>
    <w:rsid w:val="00E27199"/>
    <w:rsid w:val="00E2776D"/>
    <w:rsid w:val="00E2783E"/>
    <w:rsid w:val="00E27A4C"/>
    <w:rsid w:val="00E3021C"/>
    <w:rsid w:val="00E30292"/>
    <w:rsid w:val="00E30A3F"/>
    <w:rsid w:val="00E30D17"/>
    <w:rsid w:val="00E30DB6"/>
    <w:rsid w:val="00E31240"/>
    <w:rsid w:val="00E31FC6"/>
    <w:rsid w:val="00E321AB"/>
    <w:rsid w:val="00E32C5C"/>
    <w:rsid w:val="00E33239"/>
    <w:rsid w:val="00E332D7"/>
    <w:rsid w:val="00E335D5"/>
    <w:rsid w:val="00E33752"/>
    <w:rsid w:val="00E33876"/>
    <w:rsid w:val="00E338D4"/>
    <w:rsid w:val="00E33931"/>
    <w:rsid w:val="00E33AC0"/>
    <w:rsid w:val="00E33AFB"/>
    <w:rsid w:val="00E3459C"/>
    <w:rsid w:val="00E346B0"/>
    <w:rsid w:val="00E34718"/>
    <w:rsid w:val="00E3481A"/>
    <w:rsid w:val="00E34850"/>
    <w:rsid w:val="00E35036"/>
    <w:rsid w:val="00E35150"/>
    <w:rsid w:val="00E355A2"/>
    <w:rsid w:val="00E35CCD"/>
    <w:rsid w:val="00E35CE8"/>
    <w:rsid w:val="00E35FF8"/>
    <w:rsid w:val="00E360DB"/>
    <w:rsid w:val="00E36F42"/>
    <w:rsid w:val="00E37B45"/>
    <w:rsid w:val="00E402D0"/>
    <w:rsid w:val="00E40760"/>
    <w:rsid w:val="00E40AD7"/>
    <w:rsid w:val="00E40E82"/>
    <w:rsid w:val="00E40FD7"/>
    <w:rsid w:val="00E41364"/>
    <w:rsid w:val="00E41EE1"/>
    <w:rsid w:val="00E42271"/>
    <w:rsid w:val="00E425C3"/>
    <w:rsid w:val="00E42801"/>
    <w:rsid w:val="00E42977"/>
    <w:rsid w:val="00E429D2"/>
    <w:rsid w:val="00E42A68"/>
    <w:rsid w:val="00E43A0D"/>
    <w:rsid w:val="00E44C11"/>
    <w:rsid w:val="00E45D48"/>
    <w:rsid w:val="00E462F0"/>
    <w:rsid w:val="00E466FA"/>
    <w:rsid w:val="00E46FD0"/>
    <w:rsid w:val="00E472D4"/>
    <w:rsid w:val="00E47414"/>
    <w:rsid w:val="00E4750C"/>
    <w:rsid w:val="00E4785B"/>
    <w:rsid w:val="00E47CC1"/>
    <w:rsid w:val="00E5025F"/>
    <w:rsid w:val="00E502A3"/>
    <w:rsid w:val="00E50362"/>
    <w:rsid w:val="00E504F5"/>
    <w:rsid w:val="00E50835"/>
    <w:rsid w:val="00E508D1"/>
    <w:rsid w:val="00E513F1"/>
    <w:rsid w:val="00E51D5D"/>
    <w:rsid w:val="00E51DD2"/>
    <w:rsid w:val="00E53EF2"/>
    <w:rsid w:val="00E53F64"/>
    <w:rsid w:val="00E540C6"/>
    <w:rsid w:val="00E547AA"/>
    <w:rsid w:val="00E547CD"/>
    <w:rsid w:val="00E54CE7"/>
    <w:rsid w:val="00E54E05"/>
    <w:rsid w:val="00E557AD"/>
    <w:rsid w:val="00E558C1"/>
    <w:rsid w:val="00E55AEF"/>
    <w:rsid w:val="00E563C3"/>
    <w:rsid w:val="00E56599"/>
    <w:rsid w:val="00E56A44"/>
    <w:rsid w:val="00E56FD1"/>
    <w:rsid w:val="00E607F8"/>
    <w:rsid w:val="00E60C18"/>
    <w:rsid w:val="00E6104B"/>
    <w:rsid w:val="00E61515"/>
    <w:rsid w:val="00E61AAB"/>
    <w:rsid w:val="00E623A0"/>
    <w:rsid w:val="00E6263B"/>
    <w:rsid w:val="00E62F97"/>
    <w:rsid w:val="00E63827"/>
    <w:rsid w:val="00E63B49"/>
    <w:rsid w:val="00E643C2"/>
    <w:rsid w:val="00E64B21"/>
    <w:rsid w:val="00E64B56"/>
    <w:rsid w:val="00E65EE3"/>
    <w:rsid w:val="00E66894"/>
    <w:rsid w:val="00E66D5B"/>
    <w:rsid w:val="00E67189"/>
    <w:rsid w:val="00E6751A"/>
    <w:rsid w:val="00E67B51"/>
    <w:rsid w:val="00E67BC1"/>
    <w:rsid w:val="00E67CD8"/>
    <w:rsid w:val="00E67DA1"/>
    <w:rsid w:val="00E703C5"/>
    <w:rsid w:val="00E70BF5"/>
    <w:rsid w:val="00E712BF"/>
    <w:rsid w:val="00E71485"/>
    <w:rsid w:val="00E71A17"/>
    <w:rsid w:val="00E72649"/>
    <w:rsid w:val="00E726CF"/>
    <w:rsid w:val="00E728E2"/>
    <w:rsid w:val="00E7304A"/>
    <w:rsid w:val="00E73C2A"/>
    <w:rsid w:val="00E73C50"/>
    <w:rsid w:val="00E73F48"/>
    <w:rsid w:val="00E7417C"/>
    <w:rsid w:val="00E74359"/>
    <w:rsid w:val="00E746E4"/>
    <w:rsid w:val="00E749D0"/>
    <w:rsid w:val="00E74FDC"/>
    <w:rsid w:val="00E75268"/>
    <w:rsid w:val="00E7590E"/>
    <w:rsid w:val="00E75F64"/>
    <w:rsid w:val="00E761DD"/>
    <w:rsid w:val="00E76246"/>
    <w:rsid w:val="00E76584"/>
    <w:rsid w:val="00E766ED"/>
    <w:rsid w:val="00E8047B"/>
    <w:rsid w:val="00E80682"/>
    <w:rsid w:val="00E82177"/>
    <w:rsid w:val="00E822A4"/>
    <w:rsid w:val="00E82AE8"/>
    <w:rsid w:val="00E82F8B"/>
    <w:rsid w:val="00E83310"/>
    <w:rsid w:val="00E83756"/>
    <w:rsid w:val="00E83C1A"/>
    <w:rsid w:val="00E83F84"/>
    <w:rsid w:val="00E846D4"/>
    <w:rsid w:val="00E849AD"/>
    <w:rsid w:val="00E85577"/>
    <w:rsid w:val="00E85A6B"/>
    <w:rsid w:val="00E85EEC"/>
    <w:rsid w:val="00E86280"/>
    <w:rsid w:val="00E868C6"/>
    <w:rsid w:val="00E86A08"/>
    <w:rsid w:val="00E86AC9"/>
    <w:rsid w:val="00E86DD1"/>
    <w:rsid w:val="00E86E8B"/>
    <w:rsid w:val="00E86FAD"/>
    <w:rsid w:val="00E87184"/>
    <w:rsid w:val="00E87AAF"/>
    <w:rsid w:val="00E90010"/>
    <w:rsid w:val="00E902C5"/>
    <w:rsid w:val="00E905A8"/>
    <w:rsid w:val="00E905C0"/>
    <w:rsid w:val="00E90839"/>
    <w:rsid w:val="00E90911"/>
    <w:rsid w:val="00E90B05"/>
    <w:rsid w:val="00E90C28"/>
    <w:rsid w:val="00E91703"/>
    <w:rsid w:val="00E9173D"/>
    <w:rsid w:val="00E91A74"/>
    <w:rsid w:val="00E91C71"/>
    <w:rsid w:val="00E91D3F"/>
    <w:rsid w:val="00E91F60"/>
    <w:rsid w:val="00E92878"/>
    <w:rsid w:val="00E92B6F"/>
    <w:rsid w:val="00E9329E"/>
    <w:rsid w:val="00E93757"/>
    <w:rsid w:val="00E938AD"/>
    <w:rsid w:val="00E942E5"/>
    <w:rsid w:val="00E945B4"/>
    <w:rsid w:val="00E94604"/>
    <w:rsid w:val="00E94705"/>
    <w:rsid w:val="00E948A1"/>
    <w:rsid w:val="00E94958"/>
    <w:rsid w:val="00E94CCF"/>
    <w:rsid w:val="00E9502A"/>
    <w:rsid w:val="00E9553C"/>
    <w:rsid w:val="00E957ED"/>
    <w:rsid w:val="00E95917"/>
    <w:rsid w:val="00E95C22"/>
    <w:rsid w:val="00E96676"/>
    <w:rsid w:val="00E96B81"/>
    <w:rsid w:val="00EA02E6"/>
    <w:rsid w:val="00EA0519"/>
    <w:rsid w:val="00EA06F1"/>
    <w:rsid w:val="00EA0DE3"/>
    <w:rsid w:val="00EA1284"/>
    <w:rsid w:val="00EA1BA0"/>
    <w:rsid w:val="00EA1FC1"/>
    <w:rsid w:val="00EA29C4"/>
    <w:rsid w:val="00EA2EB6"/>
    <w:rsid w:val="00EA34D4"/>
    <w:rsid w:val="00EA36C8"/>
    <w:rsid w:val="00EA43B3"/>
    <w:rsid w:val="00EA4E81"/>
    <w:rsid w:val="00EA5465"/>
    <w:rsid w:val="00EA5AB6"/>
    <w:rsid w:val="00EA5B89"/>
    <w:rsid w:val="00EA5EC8"/>
    <w:rsid w:val="00EA6AB4"/>
    <w:rsid w:val="00EA6CEA"/>
    <w:rsid w:val="00EA6E28"/>
    <w:rsid w:val="00EA6FF8"/>
    <w:rsid w:val="00EA70D5"/>
    <w:rsid w:val="00EA71F2"/>
    <w:rsid w:val="00EA7499"/>
    <w:rsid w:val="00EA75E2"/>
    <w:rsid w:val="00EA7814"/>
    <w:rsid w:val="00EA7860"/>
    <w:rsid w:val="00EA7AD7"/>
    <w:rsid w:val="00EA7B61"/>
    <w:rsid w:val="00EA7BFD"/>
    <w:rsid w:val="00EA7F7F"/>
    <w:rsid w:val="00EB07E6"/>
    <w:rsid w:val="00EB0917"/>
    <w:rsid w:val="00EB0E77"/>
    <w:rsid w:val="00EB1C61"/>
    <w:rsid w:val="00EB1C8B"/>
    <w:rsid w:val="00EB1FFD"/>
    <w:rsid w:val="00EB26E4"/>
    <w:rsid w:val="00EB297D"/>
    <w:rsid w:val="00EB303C"/>
    <w:rsid w:val="00EB348A"/>
    <w:rsid w:val="00EB36A1"/>
    <w:rsid w:val="00EB3BDB"/>
    <w:rsid w:val="00EB566B"/>
    <w:rsid w:val="00EB56BD"/>
    <w:rsid w:val="00EB598F"/>
    <w:rsid w:val="00EB667F"/>
    <w:rsid w:val="00EB677F"/>
    <w:rsid w:val="00EB7036"/>
    <w:rsid w:val="00EB7333"/>
    <w:rsid w:val="00EB7E91"/>
    <w:rsid w:val="00EC0EDB"/>
    <w:rsid w:val="00EC0EEA"/>
    <w:rsid w:val="00EC2953"/>
    <w:rsid w:val="00EC2E61"/>
    <w:rsid w:val="00EC3A46"/>
    <w:rsid w:val="00EC3DE9"/>
    <w:rsid w:val="00EC4046"/>
    <w:rsid w:val="00EC47EF"/>
    <w:rsid w:val="00EC4B81"/>
    <w:rsid w:val="00EC4D9B"/>
    <w:rsid w:val="00EC54EE"/>
    <w:rsid w:val="00EC5E77"/>
    <w:rsid w:val="00EC65BE"/>
    <w:rsid w:val="00EC6DE3"/>
    <w:rsid w:val="00EC7E38"/>
    <w:rsid w:val="00ED0416"/>
    <w:rsid w:val="00ED053B"/>
    <w:rsid w:val="00ED0F5C"/>
    <w:rsid w:val="00ED1308"/>
    <w:rsid w:val="00ED1412"/>
    <w:rsid w:val="00ED1CDF"/>
    <w:rsid w:val="00ED2014"/>
    <w:rsid w:val="00ED2623"/>
    <w:rsid w:val="00ED2D7A"/>
    <w:rsid w:val="00ED2EE4"/>
    <w:rsid w:val="00ED409E"/>
    <w:rsid w:val="00ED41CF"/>
    <w:rsid w:val="00ED4EF5"/>
    <w:rsid w:val="00ED5788"/>
    <w:rsid w:val="00ED6323"/>
    <w:rsid w:val="00ED6616"/>
    <w:rsid w:val="00ED6B16"/>
    <w:rsid w:val="00ED6D39"/>
    <w:rsid w:val="00ED705A"/>
    <w:rsid w:val="00ED7206"/>
    <w:rsid w:val="00ED761F"/>
    <w:rsid w:val="00ED7F1D"/>
    <w:rsid w:val="00ED7F1E"/>
    <w:rsid w:val="00EE0681"/>
    <w:rsid w:val="00EE081D"/>
    <w:rsid w:val="00EE12C1"/>
    <w:rsid w:val="00EE1415"/>
    <w:rsid w:val="00EE17B2"/>
    <w:rsid w:val="00EE1868"/>
    <w:rsid w:val="00EE187F"/>
    <w:rsid w:val="00EE188D"/>
    <w:rsid w:val="00EE18CD"/>
    <w:rsid w:val="00EE1CD3"/>
    <w:rsid w:val="00EE1E0A"/>
    <w:rsid w:val="00EE1E8F"/>
    <w:rsid w:val="00EE2075"/>
    <w:rsid w:val="00EE23C7"/>
    <w:rsid w:val="00EE2873"/>
    <w:rsid w:val="00EE2CB4"/>
    <w:rsid w:val="00EE3486"/>
    <w:rsid w:val="00EE35CF"/>
    <w:rsid w:val="00EE3F96"/>
    <w:rsid w:val="00EE400E"/>
    <w:rsid w:val="00EE4D40"/>
    <w:rsid w:val="00EE6147"/>
    <w:rsid w:val="00EE6772"/>
    <w:rsid w:val="00EE6863"/>
    <w:rsid w:val="00EE6C42"/>
    <w:rsid w:val="00EE6F57"/>
    <w:rsid w:val="00EE746B"/>
    <w:rsid w:val="00EE778B"/>
    <w:rsid w:val="00EE77B3"/>
    <w:rsid w:val="00EE7BE0"/>
    <w:rsid w:val="00EF0120"/>
    <w:rsid w:val="00EF0321"/>
    <w:rsid w:val="00EF0BB0"/>
    <w:rsid w:val="00EF10D3"/>
    <w:rsid w:val="00EF14EA"/>
    <w:rsid w:val="00EF16FB"/>
    <w:rsid w:val="00EF19DF"/>
    <w:rsid w:val="00EF1C8B"/>
    <w:rsid w:val="00EF1D5B"/>
    <w:rsid w:val="00EF248E"/>
    <w:rsid w:val="00EF2927"/>
    <w:rsid w:val="00EF316E"/>
    <w:rsid w:val="00EF3200"/>
    <w:rsid w:val="00EF3510"/>
    <w:rsid w:val="00EF3DC5"/>
    <w:rsid w:val="00EF3FC4"/>
    <w:rsid w:val="00EF4CD4"/>
    <w:rsid w:val="00EF61CD"/>
    <w:rsid w:val="00EF6F09"/>
    <w:rsid w:val="00EF7179"/>
    <w:rsid w:val="00EF7209"/>
    <w:rsid w:val="00EF733F"/>
    <w:rsid w:val="00EF74CE"/>
    <w:rsid w:val="00F00D6C"/>
    <w:rsid w:val="00F00FBC"/>
    <w:rsid w:val="00F013A8"/>
    <w:rsid w:val="00F018F6"/>
    <w:rsid w:val="00F02CEA"/>
    <w:rsid w:val="00F0353E"/>
    <w:rsid w:val="00F03CE6"/>
    <w:rsid w:val="00F03D30"/>
    <w:rsid w:val="00F04267"/>
    <w:rsid w:val="00F042B6"/>
    <w:rsid w:val="00F0450F"/>
    <w:rsid w:val="00F04FE7"/>
    <w:rsid w:val="00F060DA"/>
    <w:rsid w:val="00F06301"/>
    <w:rsid w:val="00F06ECD"/>
    <w:rsid w:val="00F071E0"/>
    <w:rsid w:val="00F0722A"/>
    <w:rsid w:val="00F0728F"/>
    <w:rsid w:val="00F072A5"/>
    <w:rsid w:val="00F074B0"/>
    <w:rsid w:val="00F077A2"/>
    <w:rsid w:val="00F07A38"/>
    <w:rsid w:val="00F100EE"/>
    <w:rsid w:val="00F1067A"/>
    <w:rsid w:val="00F115F2"/>
    <w:rsid w:val="00F11672"/>
    <w:rsid w:val="00F11B19"/>
    <w:rsid w:val="00F11ED6"/>
    <w:rsid w:val="00F12378"/>
    <w:rsid w:val="00F12481"/>
    <w:rsid w:val="00F126FA"/>
    <w:rsid w:val="00F12737"/>
    <w:rsid w:val="00F12B92"/>
    <w:rsid w:val="00F13254"/>
    <w:rsid w:val="00F1362B"/>
    <w:rsid w:val="00F13C64"/>
    <w:rsid w:val="00F151BB"/>
    <w:rsid w:val="00F154DC"/>
    <w:rsid w:val="00F154F5"/>
    <w:rsid w:val="00F157F6"/>
    <w:rsid w:val="00F15899"/>
    <w:rsid w:val="00F15C7E"/>
    <w:rsid w:val="00F15D7A"/>
    <w:rsid w:val="00F16579"/>
    <w:rsid w:val="00F16D54"/>
    <w:rsid w:val="00F16E6D"/>
    <w:rsid w:val="00F1740A"/>
    <w:rsid w:val="00F17AF4"/>
    <w:rsid w:val="00F17BB5"/>
    <w:rsid w:val="00F17E96"/>
    <w:rsid w:val="00F17F6A"/>
    <w:rsid w:val="00F20A05"/>
    <w:rsid w:val="00F20C34"/>
    <w:rsid w:val="00F20ECA"/>
    <w:rsid w:val="00F211B2"/>
    <w:rsid w:val="00F216AC"/>
    <w:rsid w:val="00F21A42"/>
    <w:rsid w:val="00F21DC8"/>
    <w:rsid w:val="00F2242F"/>
    <w:rsid w:val="00F22436"/>
    <w:rsid w:val="00F23A76"/>
    <w:rsid w:val="00F23B85"/>
    <w:rsid w:val="00F240DF"/>
    <w:rsid w:val="00F243DC"/>
    <w:rsid w:val="00F2450A"/>
    <w:rsid w:val="00F24548"/>
    <w:rsid w:val="00F24CC2"/>
    <w:rsid w:val="00F24E71"/>
    <w:rsid w:val="00F24F2D"/>
    <w:rsid w:val="00F2568C"/>
    <w:rsid w:val="00F266AD"/>
    <w:rsid w:val="00F270D0"/>
    <w:rsid w:val="00F278C5"/>
    <w:rsid w:val="00F27AB2"/>
    <w:rsid w:val="00F27C83"/>
    <w:rsid w:val="00F30026"/>
    <w:rsid w:val="00F30594"/>
    <w:rsid w:val="00F3101C"/>
    <w:rsid w:val="00F31E46"/>
    <w:rsid w:val="00F32815"/>
    <w:rsid w:val="00F3376D"/>
    <w:rsid w:val="00F33E2A"/>
    <w:rsid w:val="00F3400E"/>
    <w:rsid w:val="00F34290"/>
    <w:rsid w:val="00F342BD"/>
    <w:rsid w:val="00F3469A"/>
    <w:rsid w:val="00F354C2"/>
    <w:rsid w:val="00F35526"/>
    <w:rsid w:val="00F35895"/>
    <w:rsid w:val="00F36056"/>
    <w:rsid w:val="00F366E6"/>
    <w:rsid w:val="00F36BDE"/>
    <w:rsid w:val="00F36D21"/>
    <w:rsid w:val="00F371B8"/>
    <w:rsid w:val="00F371BD"/>
    <w:rsid w:val="00F37C17"/>
    <w:rsid w:val="00F37C8C"/>
    <w:rsid w:val="00F40323"/>
    <w:rsid w:val="00F405E3"/>
    <w:rsid w:val="00F40DB2"/>
    <w:rsid w:val="00F412A2"/>
    <w:rsid w:val="00F41A67"/>
    <w:rsid w:val="00F41DD0"/>
    <w:rsid w:val="00F4215D"/>
    <w:rsid w:val="00F424AB"/>
    <w:rsid w:val="00F43412"/>
    <w:rsid w:val="00F43D06"/>
    <w:rsid w:val="00F43ED9"/>
    <w:rsid w:val="00F44A8E"/>
    <w:rsid w:val="00F44C8A"/>
    <w:rsid w:val="00F45858"/>
    <w:rsid w:val="00F45A80"/>
    <w:rsid w:val="00F462A2"/>
    <w:rsid w:val="00F469DE"/>
    <w:rsid w:val="00F46CC5"/>
    <w:rsid w:val="00F46CFC"/>
    <w:rsid w:val="00F46FFA"/>
    <w:rsid w:val="00F47718"/>
    <w:rsid w:val="00F477CE"/>
    <w:rsid w:val="00F47A45"/>
    <w:rsid w:val="00F47F24"/>
    <w:rsid w:val="00F500E4"/>
    <w:rsid w:val="00F50BF8"/>
    <w:rsid w:val="00F50D81"/>
    <w:rsid w:val="00F51632"/>
    <w:rsid w:val="00F51E2A"/>
    <w:rsid w:val="00F524A8"/>
    <w:rsid w:val="00F5269B"/>
    <w:rsid w:val="00F52A38"/>
    <w:rsid w:val="00F52AC1"/>
    <w:rsid w:val="00F52C63"/>
    <w:rsid w:val="00F52EC0"/>
    <w:rsid w:val="00F52EDE"/>
    <w:rsid w:val="00F53A49"/>
    <w:rsid w:val="00F53BEF"/>
    <w:rsid w:val="00F53F70"/>
    <w:rsid w:val="00F5401B"/>
    <w:rsid w:val="00F5483F"/>
    <w:rsid w:val="00F5497A"/>
    <w:rsid w:val="00F55742"/>
    <w:rsid w:val="00F55777"/>
    <w:rsid w:val="00F56240"/>
    <w:rsid w:val="00F567E9"/>
    <w:rsid w:val="00F57970"/>
    <w:rsid w:val="00F6062A"/>
    <w:rsid w:val="00F6065D"/>
    <w:rsid w:val="00F609EE"/>
    <w:rsid w:val="00F61500"/>
    <w:rsid w:val="00F6163F"/>
    <w:rsid w:val="00F6189F"/>
    <w:rsid w:val="00F61A1E"/>
    <w:rsid w:val="00F61E68"/>
    <w:rsid w:val="00F62AD6"/>
    <w:rsid w:val="00F62AE9"/>
    <w:rsid w:val="00F6327C"/>
    <w:rsid w:val="00F63C32"/>
    <w:rsid w:val="00F63E78"/>
    <w:rsid w:val="00F64AD1"/>
    <w:rsid w:val="00F65188"/>
    <w:rsid w:val="00F65304"/>
    <w:rsid w:val="00F65C2F"/>
    <w:rsid w:val="00F669D3"/>
    <w:rsid w:val="00F66E85"/>
    <w:rsid w:val="00F66FF6"/>
    <w:rsid w:val="00F67356"/>
    <w:rsid w:val="00F67E35"/>
    <w:rsid w:val="00F7016D"/>
    <w:rsid w:val="00F70679"/>
    <w:rsid w:val="00F7086B"/>
    <w:rsid w:val="00F70ED1"/>
    <w:rsid w:val="00F7178F"/>
    <w:rsid w:val="00F72168"/>
    <w:rsid w:val="00F7271C"/>
    <w:rsid w:val="00F72A7D"/>
    <w:rsid w:val="00F72F51"/>
    <w:rsid w:val="00F7330E"/>
    <w:rsid w:val="00F73589"/>
    <w:rsid w:val="00F73974"/>
    <w:rsid w:val="00F73AC7"/>
    <w:rsid w:val="00F74A5E"/>
    <w:rsid w:val="00F757BD"/>
    <w:rsid w:val="00F75BFB"/>
    <w:rsid w:val="00F75CCB"/>
    <w:rsid w:val="00F75DAA"/>
    <w:rsid w:val="00F7638F"/>
    <w:rsid w:val="00F768AD"/>
    <w:rsid w:val="00F76C30"/>
    <w:rsid w:val="00F77260"/>
    <w:rsid w:val="00F77379"/>
    <w:rsid w:val="00F77538"/>
    <w:rsid w:val="00F77CD5"/>
    <w:rsid w:val="00F80113"/>
    <w:rsid w:val="00F80348"/>
    <w:rsid w:val="00F80B59"/>
    <w:rsid w:val="00F80ED0"/>
    <w:rsid w:val="00F80EDA"/>
    <w:rsid w:val="00F81BA4"/>
    <w:rsid w:val="00F82EFC"/>
    <w:rsid w:val="00F8351E"/>
    <w:rsid w:val="00F84844"/>
    <w:rsid w:val="00F84FE5"/>
    <w:rsid w:val="00F858CF"/>
    <w:rsid w:val="00F85DCF"/>
    <w:rsid w:val="00F85E2F"/>
    <w:rsid w:val="00F86558"/>
    <w:rsid w:val="00F86DC5"/>
    <w:rsid w:val="00F8767B"/>
    <w:rsid w:val="00F87D2A"/>
    <w:rsid w:val="00F87F5E"/>
    <w:rsid w:val="00F90293"/>
    <w:rsid w:val="00F9046F"/>
    <w:rsid w:val="00F9055E"/>
    <w:rsid w:val="00F908EE"/>
    <w:rsid w:val="00F910D8"/>
    <w:rsid w:val="00F913C2"/>
    <w:rsid w:val="00F91901"/>
    <w:rsid w:val="00F9239E"/>
    <w:rsid w:val="00F9245E"/>
    <w:rsid w:val="00F92A54"/>
    <w:rsid w:val="00F92B6A"/>
    <w:rsid w:val="00F92F28"/>
    <w:rsid w:val="00F92F62"/>
    <w:rsid w:val="00F95203"/>
    <w:rsid w:val="00F9525A"/>
    <w:rsid w:val="00F95599"/>
    <w:rsid w:val="00F966F8"/>
    <w:rsid w:val="00F9697E"/>
    <w:rsid w:val="00F96B0E"/>
    <w:rsid w:val="00F96FBF"/>
    <w:rsid w:val="00F972A0"/>
    <w:rsid w:val="00F97394"/>
    <w:rsid w:val="00F9767D"/>
    <w:rsid w:val="00F97E3E"/>
    <w:rsid w:val="00FA174F"/>
    <w:rsid w:val="00FA2395"/>
    <w:rsid w:val="00FA2AE5"/>
    <w:rsid w:val="00FA2E32"/>
    <w:rsid w:val="00FA2F06"/>
    <w:rsid w:val="00FA3318"/>
    <w:rsid w:val="00FA3678"/>
    <w:rsid w:val="00FA3687"/>
    <w:rsid w:val="00FA3C9B"/>
    <w:rsid w:val="00FA3F8D"/>
    <w:rsid w:val="00FA484D"/>
    <w:rsid w:val="00FA4DA5"/>
    <w:rsid w:val="00FA4E0A"/>
    <w:rsid w:val="00FA5E61"/>
    <w:rsid w:val="00FA60E5"/>
    <w:rsid w:val="00FA63A8"/>
    <w:rsid w:val="00FA651D"/>
    <w:rsid w:val="00FA6EAE"/>
    <w:rsid w:val="00FA6F33"/>
    <w:rsid w:val="00FA7435"/>
    <w:rsid w:val="00FB123A"/>
    <w:rsid w:val="00FB1428"/>
    <w:rsid w:val="00FB1673"/>
    <w:rsid w:val="00FB1D1D"/>
    <w:rsid w:val="00FB1D61"/>
    <w:rsid w:val="00FB200C"/>
    <w:rsid w:val="00FB2D67"/>
    <w:rsid w:val="00FB2E10"/>
    <w:rsid w:val="00FB33F4"/>
    <w:rsid w:val="00FB3C6C"/>
    <w:rsid w:val="00FB3FBB"/>
    <w:rsid w:val="00FB47BD"/>
    <w:rsid w:val="00FB4E3F"/>
    <w:rsid w:val="00FB4F24"/>
    <w:rsid w:val="00FB5707"/>
    <w:rsid w:val="00FB63BE"/>
    <w:rsid w:val="00FB65BA"/>
    <w:rsid w:val="00FB6BE8"/>
    <w:rsid w:val="00FB751B"/>
    <w:rsid w:val="00FB77C6"/>
    <w:rsid w:val="00FB7A36"/>
    <w:rsid w:val="00FB7AD3"/>
    <w:rsid w:val="00FB7F36"/>
    <w:rsid w:val="00FC0013"/>
    <w:rsid w:val="00FC015F"/>
    <w:rsid w:val="00FC07C7"/>
    <w:rsid w:val="00FC07FB"/>
    <w:rsid w:val="00FC113D"/>
    <w:rsid w:val="00FC14F4"/>
    <w:rsid w:val="00FC2E12"/>
    <w:rsid w:val="00FC2EDD"/>
    <w:rsid w:val="00FC34D0"/>
    <w:rsid w:val="00FC3603"/>
    <w:rsid w:val="00FC4728"/>
    <w:rsid w:val="00FC4BAC"/>
    <w:rsid w:val="00FC4E24"/>
    <w:rsid w:val="00FC4F91"/>
    <w:rsid w:val="00FC5C15"/>
    <w:rsid w:val="00FC622A"/>
    <w:rsid w:val="00FC66CB"/>
    <w:rsid w:val="00FC674A"/>
    <w:rsid w:val="00FC6C02"/>
    <w:rsid w:val="00FC7093"/>
    <w:rsid w:val="00FC75C2"/>
    <w:rsid w:val="00FC7912"/>
    <w:rsid w:val="00FC7B38"/>
    <w:rsid w:val="00FC7C3F"/>
    <w:rsid w:val="00FD0340"/>
    <w:rsid w:val="00FD1384"/>
    <w:rsid w:val="00FD1695"/>
    <w:rsid w:val="00FD19BF"/>
    <w:rsid w:val="00FD2179"/>
    <w:rsid w:val="00FD22AC"/>
    <w:rsid w:val="00FD2345"/>
    <w:rsid w:val="00FD2A73"/>
    <w:rsid w:val="00FD35A4"/>
    <w:rsid w:val="00FD366A"/>
    <w:rsid w:val="00FD3745"/>
    <w:rsid w:val="00FD3FF7"/>
    <w:rsid w:val="00FD4291"/>
    <w:rsid w:val="00FD49AA"/>
    <w:rsid w:val="00FD5E71"/>
    <w:rsid w:val="00FD63A1"/>
    <w:rsid w:val="00FD6491"/>
    <w:rsid w:val="00FD724A"/>
    <w:rsid w:val="00FD744D"/>
    <w:rsid w:val="00FD7AFA"/>
    <w:rsid w:val="00FE0412"/>
    <w:rsid w:val="00FE07A7"/>
    <w:rsid w:val="00FE0A16"/>
    <w:rsid w:val="00FE0C8B"/>
    <w:rsid w:val="00FE0F6D"/>
    <w:rsid w:val="00FE1638"/>
    <w:rsid w:val="00FE16CB"/>
    <w:rsid w:val="00FE1725"/>
    <w:rsid w:val="00FE1A39"/>
    <w:rsid w:val="00FE1BF6"/>
    <w:rsid w:val="00FE2061"/>
    <w:rsid w:val="00FE2BB9"/>
    <w:rsid w:val="00FE37AA"/>
    <w:rsid w:val="00FE38F6"/>
    <w:rsid w:val="00FE3A33"/>
    <w:rsid w:val="00FE3D27"/>
    <w:rsid w:val="00FE3EF4"/>
    <w:rsid w:val="00FE4A1C"/>
    <w:rsid w:val="00FE54B1"/>
    <w:rsid w:val="00FE6270"/>
    <w:rsid w:val="00FE679C"/>
    <w:rsid w:val="00FE6A2C"/>
    <w:rsid w:val="00FE6BA8"/>
    <w:rsid w:val="00FF050A"/>
    <w:rsid w:val="00FF0962"/>
    <w:rsid w:val="00FF0B12"/>
    <w:rsid w:val="00FF1057"/>
    <w:rsid w:val="00FF1157"/>
    <w:rsid w:val="00FF17DD"/>
    <w:rsid w:val="00FF1EDE"/>
    <w:rsid w:val="00FF2042"/>
    <w:rsid w:val="00FF2BA3"/>
    <w:rsid w:val="00FF304F"/>
    <w:rsid w:val="00FF3962"/>
    <w:rsid w:val="00FF465E"/>
    <w:rsid w:val="00FF532E"/>
    <w:rsid w:val="00FF5386"/>
    <w:rsid w:val="00FF57A7"/>
    <w:rsid w:val="00FF5A89"/>
    <w:rsid w:val="00FF5DDD"/>
    <w:rsid w:val="00FF5FEC"/>
    <w:rsid w:val="00FF759D"/>
    <w:rsid w:val="00FF7B62"/>
    <w:rsid w:val="00FF7E79"/>
    <w:rsid w:val="01A49F91"/>
    <w:rsid w:val="01B9A5C7"/>
    <w:rsid w:val="028C69BC"/>
    <w:rsid w:val="02F43464"/>
    <w:rsid w:val="0466AB1A"/>
    <w:rsid w:val="05E89B2D"/>
    <w:rsid w:val="05ECE33E"/>
    <w:rsid w:val="06CA4B5E"/>
    <w:rsid w:val="073377CC"/>
    <w:rsid w:val="07F9065B"/>
    <w:rsid w:val="0878CC5D"/>
    <w:rsid w:val="0ABCAB53"/>
    <w:rsid w:val="0B23ADA4"/>
    <w:rsid w:val="0BF3CB6E"/>
    <w:rsid w:val="0F6A59FE"/>
    <w:rsid w:val="0F6D4C6B"/>
    <w:rsid w:val="112090E4"/>
    <w:rsid w:val="127ADA9A"/>
    <w:rsid w:val="12E5F9B6"/>
    <w:rsid w:val="136EF954"/>
    <w:rsid w:val="15CF48F8"/>
    <w:rsid w:val="16368463"/>
    <w:rsid w:val="16AA7DEE"/>
    <w:rsid w:val="16F1752F"/>
    <w:rsid w:val="17282E25"/>
    <w:rsid w:val="181FB339"/>
    <w:rsid w:val="18CDAB70"/>
    <w:rsid w:val="18E7CDF1"/>
    <w:rsid w:val="18ED4440"/>
    <w:rsid w:val="195E4544"/>
    <w:rsid w:val="19B78B2E"/>
    <w:rsid w:val="1A916B12"/>
    <w:rsid w:val="1B237561"/>
    <w:rsid w:val="1B8C61EC"/>
    <w:rsid w:val="1C42366C"/>
    <w:rsid w:val="1CAB8A2A"/>
    <w:rsid w:val="1D1367C2"/>
    <w:rsid w:val="1F97AD32"/>
    <w:rsid w:val="1FBE5BA2"/>
    <w:rsid w:val="217C506E"/>
    <w:rsid w:val="22D5AD0D"/>
    <w:rsid w:val="23307F49"/>
    <w:rsid w:val="24AA5040"/>
    <w:rsid w:val="24BA7DDC"/>
    <w:rsid w:val="264F3D7F"/>
    <w:rsid w:val="283F5A34"/>
    <w:rsid w:val="28DE982E"/>
    <w:rsid w:val="2912E381"/>
    <w:rsid w:val="2AD17832"/>
    <w:rsid w:val="2C6B06C5"/>
    <w:rsid w:val="2D8E19DF"/>
    <w:rsid w:val="32CA4E27"/>
    <w:rsid w:val="33662991"/>
    <w:rsid w:val="33A66F05"/>
    <w:rsid w:val="349B0CB3"/>
    <w:rsid w:val="34B43371"/>
    <w:rsid w:val="3538EFBD"/>
    <w:rsid w:val="37A04250"/>
    <w:rsid w:val="3A6A1129"/>
    <w:rsid w:val="3AB9B88D"/>
    <w:rsid w:val="3CA5F86A"/>
    <w:rsid w:val="3EE20464"/>
    <w:rsid w:val="3EFC1097"/>
    <w:rsid w:val="40D49D7E"/>
    <w:rsid w:val="40DC211E"/>
    <w:rsid w:val="414B3FB8"/>
    <w:rsid w:val="42DED983"/>
    <w:rsid w:val="44752B13"/>
    <w:rsid w:val="449D74A5"/>
    <w:rsid w:val="458117AE"/>
    <w:rsid w:val="45989C59"/>
    <w:rsid w:val="46E25BCB"/>
    <w:rsid w:val="47321FB9"/>
    <w:rsid w:val="478D12E1"/>
    <w:rsid w:val="47CF6917"/>
    <w:rsid w:val="48DC8D62"/>
    <w:rsid w:val="4A805B22"/>
    <w:rsid w:val="4BDD1D15"/>
    <w:rsid w:val="4BE3E437"/>
    <w:rsid w:val="4C7AF98D"/>
    <w:rsid w:val="4C8F91B7"/>
    <w:rsid w:val="4D09C06E"/>
    <w:rsid w:val="4D126607"/>
    <w:rsid w:val="4D6A83EB"/>
    <w:rsid w:val="4DCE943C"/>
    <w:rsid w:val="4E08278F"/>
    <w:rsid w:val="4E89E16A"/>
    <w:rsid w:val="4EAAA1B0"/>
    <w:rsid w:val="4FE6CA43"/>
    <w:rsid w:val="502A9ABD"/>
    <w:rsid w:val="51163346"/>
    <w:rsid w:val="519117C4"/>
    <w:rsid w:val="5309EB05"/>
    <w:rsid w:val="569F884E"/>
    <w:rsid w:val="57C34BA4"/>
    <w:rsid w:val="5A17BD90"/>
    <w:rsid w:val="5A3C1DEB"/>
    <w:rsid w:val="5A7947E0"/>
    <w:rsid w:val="5BFBCE9F"/>
    <w:rsid w:val="5C47B9AF"/>
    <w:rsid w:val="5EAA2A7C"/>
    <w:rsid w:val="603A2584"/>
    <w:rsid w:val="609BCD37"/>
    <w:rsid w:val="61257BFA"/>
    <w:rsid w:val="616AEDD4"/>
    <w:rsid w:val="62C51F6C"/>
    <w:rsid w:val="6429F3B8"/>
    <w:rsid w:val="646779C1"/>
    <w:rsid w:val="653B60D2"/>
    <w:rsid w:val="659B0A28"/>
    <w:rsid w:val="6715C4AB"/>
    <w:rsid w:val="675A7169"/>
    <w:rsid w:val="682C4103"/>
    <w:rsid w:val="68791998"/>
    <w:rsid w:val="688675EB"/>
    <w:rsid w:val="695D752E"/>
    <w:rsid w:val="6B69D299"/>
    <w:rsid w:val="6C0F90BF"/>
    <w:rsid w:val="6CFA8C9D"/>
    <w:rsid w:val="6D007CE8"/>
    <w:rsid w:val="6E4BC60D"/>
    <w:rsid w:val="6E907940"/>
    <w:rsid w:val="6FD0C854"/>
    <w:rsid w:val="6FE3D96F"/>
    <w:rsid w:val="707126CA"/>
    <w:rsid w:val="708C3C8D"/>
    <w:rsid w:val="70BD9ACB"/>
    <w:rsid w:val="70DE02C6"/>
    <w:rsid w:val="72C2A114"/>
    <w:rsid w:val="74AD2A12"/>
    <w:rsid w:val="74C33F49"/>
    <w:rsid w:val="75677960"/>
    <w:rsid w:val="759C67DA"/>
    <w:rsid w:val="762E2091"/>
    <w:rsid w:val="7712B131"/>
    <w:rsid w:val="782F6F75"/>
    <w:rsid w:val="7840FA38"/>
    <w:rsid w:val="784F1CDB"/>
    <w:rsid w:val="795E8872"/>
    <w:rsid w:val="7A0626C3"/>
    <w:rsid w:val="7A6631EF"/>
    <w:rsid w:val="7AEA216F"/>
    <w:rsid w:val="7AEC3F1D"/>
    <w:rsid w:val="7BBCBA86"/>
    <w:rsid w:val="7CD07601"/>
    <w:rsid w:val="7D2F26FD"/>
    <w:rsid w:val="7DD8A6FB"/>
    <w:rsid w:val="7E0AC276"/>
    <w:rsid w:val="7E8B815B"/>
    <w:rsid w:val="7E957500"/>
    <w:rsid w:val="7ECC69AF"/>
    <w:rsid w:val="7F5C62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D9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level 2,level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level 2 Char,level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A512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1249"/>
  </w:style>
  <w:style w:type="paragraph" w:styleId="Footer">
    <w:name w:val="footer"/>
    <w:basedOn w:val="Normal"/>
    <w:link w:val="FooterChar"/>
    <w:uiPriority w:val="99"/>
    <w:unhideWhenUsed/>
    <w:rsid w:val="00A512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1249"/>
  </w:style>
  <w:style w:type="paragraph" w:customStyle="1" w:styleId="Simple1">
    <w:name w:val="Simple 1"/>
    <w:uiPriority w:val="3"/>
    <w:qFormat/>
    <w:rsid w:val="00C82F5E"/>
    <w:pPr>
      <w:numPr>
        <w:numId w:val="1"/>
      </w:numPr>
      <w:tabs>
        <w:tab w:val="left" w:pos="6660"/>
      </w:tabs>
      <w:spacing w:after="240" w:line="240" w:lineRule="atLeast"/>
      <w:jc w:val="both"/>
    </w:pPr>
    <w:rPr>
      <w:rFonts w:ascii="Arial" w:eastAsiaTheme="minorHAnsi" w:hAnsi="Arial"/>
      <w:sz w:val="20"/>
      <w:szCs w:val="20"/>
      <w:lang w:val="en-GB" w:eastAsia="en-US"/>
    </w:rPr>
  </w:style>
  <w:style w:type="paragraph" w:customStyle="1" w:styleId="Simple2">
    <w:name w:val="Simple 2"/>
    <w:link w:val="Simple2Char"/>
    <w:uiPriority w:val="3"/>
    <w:qFormat/>
    <w:rsid w:val="00C82F5E"/>
    <w:pPr>
      <w:numPr>
        <w:ilvl w:val="1"/>
        <w:numId w:val="1"/>
      </w:numPr>
      <w:spacing w:after="240" w:line="240" w:lineRule="atLeast"/>
      <w:jc w:val="both"/>
    </w:pPr>
    <w:rPr>
      <w:rFonts w:ascii="Arial" w:eastAsiaTheme="minorHAnsi" w:hAnsi="Arial"/>
      <w:sz w:val="20"/>
      <w:szCs w:val="20"/>
      <w:lang w:val="en-GB" w:eastAsia="en-US"/>
    </w:rPr>
  </w:style>
  <w:style w:type="character" w:customStyle="1" w:styleId="Simple2Char">
    <w:name w:val="Simple 2 Char"/>
    <w:basedOn w:val="DefaultParagraphFont"/>
    <w:link w:val="Simple2"/>
    <w:uiPriority w:val="3"/>
    <w:rsid w:val="00C82F5E"/>
    <w:rPr>
      <w:rFonts w:ascii="Arial" w:eastAsiaTheme="minorHAnsi" w:hAnsi="Arial"/>
      <w:sz w:val="20"/>
      <w:szCs w:val="20"/>
      <w:lang w:val="en-GB" w:eastAsia="en-US"/>
    </w:rPr>
  </w:style>
  <w:style w:type="paragraph" w:customStyle="1" w:styleId="Simple3">
    <w:name w:val="Simple 3"/>
    <w:uiPriority w:val="3"/>
    <w:qFormat/>
    <w:rsid w:val="00C82F5E"/>
    <w:pPr>
      <w:numPr>
        <w:ilvl w:val="2"/>
        <w:numId w:val="1"/>
      </w:numPr>
      <w:spacing w:after="240" w:line="240" w:lineRule="atLeast"/>
      <w:jc w:val="both"/>
    </w:pPr>
    <w:rPr>
      <w:rFonts w:ascii="Arial" w:eastAsiaTheme="minorHAnsi" w:hAnsi="Arial"/>
      <w:sz w:val="20"/>
      <w:szCs w:val="20"/>
      <w:lang w:val="en-GB" w:eastAsia="en-US"/>
    </w:rPr>
  </w:style>
  <w:style w:type="paragraph" w:customStyle="1" w:styleId="Simple4">
    <w:name w:val="Simple 4"/>
    <w:uiPriority w:val="3"/>
    <w:qFormat/>
    <w:rsid w:val="00C82F5E"/>
    <w:pPr>
      <w:numPr>
        <w:ilvl w:val="3"/>
        <w:numId w:val="1"/>
      </w:numPr>
      <w:spacing w:after="240" w:line="240" w:lineRule="atLeast"/>
      <w:jc w:val="both"/>
    </w:pPr>
    <w:rPr>
      <w:rFonts w:ascii="Arial" w:eastAsiaTheme="minorHAnsi" w:hAnsi="Arial"/>
      <w:sz w:val="20"/>
      <w:szCs w:val="20"/>
      <w:lang w:val="en-GB" w:eastAsia="en-US"/>
    </w:rPr>
  </w:style>
  <w:style w:type="paragraph" w:customStyle="1" w:styleId="Simple5">
    <w:name w:val="Simple 5"/>
    <w:uiPriority w:val="3"/>
    <w:qFormat/>
    <w:rsid w:val="00C82F5E"/>
    <w:pPr>
      <w:numPr>
        <w:ilvl w:val="4"/>
        <w:numId w:val="1"/>
      </w:numPr>
      <w:spacing w:after="240" w:line="240" w:lineRule="atLeast"/>
      <w:jc w:val="both"/>
    </w:pPr>
    <w:rPr>
      <w:rFonts w:ascii="Arial" w:eastAsiaTheme="minorHAnsi" w:hAnsi="Arial"/>
      <w:sz w:val="20"/>
      <w:szCs w:val="20"/>
      <w:lang w:val="en-GB" w:eastAsia="en-US"/>
    </w:rPr>
  </w:style>
  <w:style w:type="paragraph" w:customStyle="1" w:styleId="Simple6">
    <w:name w:val="Simple 6"/>
    <w:uiPriority w:val="3"/>
    <w:qFormat/>
    <w:rsid w:val="00C82F5E"/>
    <w:pPr>
      <w:numPr>
        <w:ilvl w:val="5"/>
        <w:numId w:val="1"/>
      </w:numPr>
      <w:spacing w:after="240" w:line="240" w:lineRule="atLeast"/>
      <w:jc w:val="both"/>
    </w:pPr>
    <w:rPr>
      <w:rFonts w:ascii="Arial" w:eastAsiaTheme="minorHAnsi" w:hAnsi="Arial"/>
      <w:sz w:val="20"/>
      <w:szCs w:val="20"/>
      <w:lang w:val="en-GB" w:eastAsia="en-US"/>
    </w:rPr>
  </w:style>
  <w:style w:type="paragraph" w:customStyle="1" w:styleId="Simple7">
    <w:name w:val="Simple 7"/>
    <w:uiPriority w:val="10"/>
    <w:qFormat/>
    <w:rsid w:val="00C82F5E"/>
    <w:pPr>
      <w:numPr>
        <w:ilvl w:val="6"/>
        <w:numId w:val="1"/>
      </w:numPr>
      <w:spacing w:after="240" w:line="240" w:lineRule="atLeast"/>
      <w:jc w:val="both"/>
    </w:pPr>
    <w:rPr>
      <w:rFonts w:ascii="Arial" w:eastAsiaTheme="minorHAnsi" w:hAnsi="Arial"/>
      <w:sz w:val="20"/>
      <w:szCs w:val="20"/>
      <w:lang w:val="en-GB" w:eastAsia="en-US"/>
    </w:rPr>
  </w:style>
  <w:style w:type="paragraph" w:customStyle="1" w:styleId="Simple8">
    <w:name w:val="Simple 8"/>
    <w:uiPriority w:val="10"/>
    <w:rsid w:val="00C82F5E"/>
    <w:pPr>
      <w:numPr>
        <w:ilvl w:val="7"/>
        <w:numId w:val="1"/>
      </w:numPr>
      <w:spacing w:after="240" w:line="240" w:lineRule="atLeast"/>
      <w:jc w:val="both"/>
    </w:pPr>
    <w:rPr>
      <w:rFonts w:ascii="Arial" w:eastAsiaTheme="minorHAnsi" w:hAnsi="Arial"/>
      <w:sz w:val="20"/>
      <w:szCs w:val="20"/>
      <w:lang w:val="en-GB" w:eastAsia="en-US"/>
    </w:rPr>
  </w:style>
  <w:style w:type="paragraph" w:customStyle="1" w:styleId="Simple9">
    <w:name w:val="Simple 9"/>
    <w:uiPriority w:val="10"/>
    <w:rsid w:val="00C82F5E"/>
    <w:pPr>
      <w:numPr>
        <w:ilvl w:val="8"/>
        <w:numId w:val="1"/>
      </w:numPr>
      <w:spacing w:after="240" w:line="240" w:lineRule="atLeast"/>
      <w:jc w:val="both"/>
    </w:pPr>
    <w:rPr>
      <w:rFonts w:ascii="Arial" w:eastAsiaTheme="minorHAnsi" w:hAnsi="Arial"/>
      <w:sz w:val="20"/>
      <w:szCs w:val="20"/>
      <w:lang w:val="en-GB" w:eastAsia="en-US"/>
    </w:rPr>
  </w:style>
  <w:style w:type="paragraph" w:styleId="Revision">
    <w:name w:val="Revision"/>
    <w:hidden/>
    <w:uiPriority w:val="99"/>
    <w:semiHidden/>
    <w:rsid w:val="003025CE"/>
    <w:pPr>
      <w:spacing w:after="0" w:line="240" w:lineRule="auto"/>
    </w:pPr>
  </w:style>
  <w:style w:type="paragraph" w:styleId="ListParagraph">
    <w:name w:val="List Paragraph"/>
    <w:basedOn w:val="Normal"/>
    <w:uiPriority w:val="34"/>
    <w:qFormat/>
    <w:rsid w:val="002605B0"/>
    <w:pPr>
      <w:ind w:left="720"/>
      <w:contextualSpacing/>
    </w:pPr>
  </w:style>
  <w:style w:type="paragraph" w:customStyle="1" w:styleId="Body2">
    <w:name w:val="Body2"/>
    <w:basedOn w:val="Normal"/>
    <w:link w:val="Body2Char"/>
    <w:rsid w:val="0007214C"/>
    <w:pPr>
      <w:spacing w:after="220" w:line="360" w:lineRule="auto"/>
      <w:ind w:left="709"/>
      <w:jc w:val="both"/>
    </w:pPr>
    <w:rPr>
      <w:rFonts w:ascii="Times New Roman" w:eastAsia="Times New Roman" w:hAnsi="Times New Roman" w:cs="Times New Roman"/>
      <w:lang w:eastAsia="en-US"/>
    </w:rPr>
  </w:style>
  <w:style w:type="character" w:customStyle="1" w:styleId="Body2Char">
    <w:name w:val="Body2 Char"/>
    <w:link w:val="Body2"/>
    <w:locked/>
    <w:rsid w:val="0007214C"/>
    <w:rPr>
      <w:rFonts w:ascii="Times New Roman" w:eastAsia="Times New Roman" w:hAnsi="Times New Roman" w:cs="Times New Roman"/>
      <w:lang w:val="en-GB" w:eastAsia="en-US"/>
    </w:rPr>
  </w:style>
  <w:style w:type="numbering" w:customStyle="1" w:styleId="Style2">
    <w:name w:val="Style2"/>
    <w:uiPriority w:val="99"/>
    <w:rsid w:val="00F16D54"/>
    <w:pPr>
      <w:numPr>
        <w:numId w:val="4"/>
      </w:numPr>
    </w:pPr>
  </w:style>
  <w:style w:type="character" w:styleId="CommentReference">
    <w:name w:val="annotation reference"/>
    <w:basedOn w:val="DefaultParagraphFont"/>
    <w:uiPriority w:val="99"/>
    <w:semiHidden/>
    <w:unhideWhenUsed/>
    <w:rsid w:val="004A270D"/>
    <w:rPr>
      <w:sz w:val="16"/>
      <w:szCs w:val="16"/>
    </w:rPr>
  </w:style>
  <w:style w:type="paragraph" w:styleId="CommentText">
    <w:name w:val="annotation text"/>
    <w:basedOn w:val="Normal"/>
    <w:link w:val="CommentTextChar"/>
    <w:uiPriority w:val="99"/>
    <w:unhideWhenUsed/>
    <w:rsid w:val="004A270D"/>
    <w:pPr>
      <w:spacing w:line="240" w:lineRule="auto"/>
    </w:pPr>
    <w:rPr>
      <w:sz w:val="20"/>
      <w:szCs w:val="20"/>
    </w:rPr>
  </w:style>
  <w:style w:type="character" w:customStyle="1" w:styleId="CommentTextChar">
    <w:name w:val="Comment Text Char"/>
    <w:basedOn w:val="DefaultParagraphFont"/>
    <w:link w:val="CommentText"/>
    <w:uiPriority w:val="99"/>
    <w:rsid w:val="004A270D"/>
    <w:rPr>
      <w:sz w:val="20"/>
      <w:szCs w:val="20"/>
      <w:lang w:val="en-GB"/>
    </w:rPr>
  </w:style>
  <w:style w:type="paragraph" w:styleId="CommentSubject">
    <w:name w:val="annotation subject"/>
    <w:basedOn w:val="CommentText"/>
    <w:next w:val="CommentText"/>
    <w:link w:val="CommentSubjectChar"/>
    <w:uiPriority w:val="99"/>
    <w:semiHidden/>
    <w:unhideWhenUsed/>
    <w:rsid w:val="00AC1C3B"/>
    <w:rPr>
      <w:b/>
      <w:bCs/>
      <w:lang w:val="en-US"/>
    </w:rPr>
  </w:style>
  <w:style w:type="character" w:customStyle="1" w:styleId="CommentSubjectChar">
    <w:name w:val="Comment Subject Char"/>
    <w:basedOn w:val="CommentTextChar"/>
    <w:link w:val="CommentSubject"/>
    <w:uiPriority w:val="99"/>
    <w:semiHidden/>
    <w:rsid w:val="00AC1C3B"/>
    <w:rPr>
      <w:b/>
      <w:bCs/>
      <w:sz w:val="20"/>
      <w:szCs w:val="20"/>
      <w:lang w:val="en-GB"/>
    </w:rPr>
  </w:style>
  <w:style w:type="character" w:styleId="Mention">
    <w:name w:val="Mention"/>
    <w:basedOn w:val="DefaultParagraphFont"/>
    <w:uiPriority w:val="99"/>
    <w:unhideWhenUsed/>
    <w:rsid w:val="00543591"/>
    <w:rPr>
      <w:color w:val="2B579A"/>
      <w:shd w:val="clear" w:color="auto" w:fill="E1DFDD"/>
    </w:rPr>
  </w:style>
  <w:style w:type="paragraph" w:customStyle="1" w:styleId="TableParagraphNormal">
    <w:name w:val="TableParagraphNormal"/>
    <w:basedOn w:val="Normal"/>
    <w:rsid w:val="007C340F"/>
    <w:pPr>
      <w:spacing w:before="60" w:after="60" w:line="264" w:lineRule="auto"/>
      <w:contextualSpacing/>
    </w:pPr>
    <w:rPr>
      <w:rFonts w:ascii="Expert Sans" w:eastAsiaTheme="minorHAnsi" w:hAnsi="Expert Sans" w:cs="Expert Sans"/>
      <w:color w:val="000000"/>
      <w:sz w:val="19"/>
      <w:szCs w:val="22"/>
      <w:u w:color="000000"/>
      <w:lang w:eastAsia="en-US"/>
    </w:rPr>
  </w:style>
  <w:style w:type="paragraph" w:customStyle="1" w:styleId="Style1">
    <w:name w:val="Style1"/>
    <w:basedOn w:val="Normal"/>
    <w:qFormat/>
    <w:rsid w:val="005A5C7E"/>
    <w:pPr>
      <w:numPr>
        <w:ilvl w:val="1"/>
        <w:numId w:val="11"/>
      </w:numPr>
      <w:spacing w:before="240" w:after="240" w:line="264" w:lineRule="auto"/>
    </w:pPr>
    <w:rPr>
      <w:rFonts w:ascii="Expert Sans" w:eastAsiaTheme="minorHAnsi" w:hAnsi="Expert Sans" w:cs="Expert Sans"/>
      <w:color w:val="000000"/>
      <w:sz w:val="19"/>
      <w:szCs w:val="22"/>
      <w:u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42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5.xml><?xml version="1.0" encoding="utf-8"?>
<properties xmlns="http://www.imanage.com/work/xmlschema">
  <documentid>Legal02!117915792.1</documentid>
  <senderid>RKR</senderid>
  <senderemail>RAVI.RANDHAWA@UK.GOWLINGWLG.COM</senderemail>
  <lastmodified>2025-10-28T15:30:00.0000000+00:00</lastmodified>
  <database>Legal02</database>
</properties>
</file>

<file path=customXml/itemProps1.xml><?xml version="1.0" encoding="utf-8"?>
<ds:datastoreItem xmlns:ds="http://schemas.openxmlformats.org/officeDocument/2006/customXml" ds:itemID="{658C7291-C6A8-4142-BC1C-43FC3735E14A}">
  <ds:schemaRefs>
    <ds:schemaRef ds:uri="http://schemas.openxmlformats.org/officeDocument/2006/bibliography"/>
  </ds:schemaRefs>
</ds:datastoreItem>
</file>

<file path=customXml/itemProps2.xml><?xml version="1.0" encoding="utf-8"?>
<ds:datastoreItem xmlns:ds="http://schemas.openxmlformats.org/officeDocument/2006/customXml" ds:itemID="{A5292989-7BCB-4546-A7F5-55F78B522A57}">
  <ds:schemaRefs>
    <ds:schemaRef ds:uri="http://schemas.microsoft.com/sharepoint/v3/contenttype/forms"/>
  </ds:schemaRefs>
</ds:datastoreItem>
</file>

<file path=customXml/itemProps3.xml><?xml version="1.0" encoding="utf-8"?>
<ds:datastoreItem xmlns:ds="http://schemas.openxmlformats.org/officeDocument/2006/customXml" ds:itemID="{C76D61FD-774B-4A31-B8D8-AD1996C77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2C178-1116-4C7F-8B25-E3F1BF512A0C}">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5.xml><?xml version="1.0" encoding="utf-8"?>
<ds:datastoreItem xmlns:ds="http://schemas.openxmlformats.org/officeDocument/2006/customXml" ds:itemID="{B0AB7EC4-CDF0-4621-BA22-08D5AFC0EA59}">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7751</Words>
  <Characters>38914</Characters>
  <Application>Microsoft Office Word</Application>
  <DocSecurity>0</DocSecurity>
  <Lines>778</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2025-10-31T13:29:00Z</dcterms:created>
  <dcterms:modified xsi:type="dcterms:W3CDTF">2025-10-31T13:29:00Z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2acb8ac9,2b9a436f,52a15b00,599fa665,14a2d533,1be10f44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58cbbcdf,1948a58c,7de37bcc,4b2187c1,3ebaea51,170a0096</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2025-10-31T09:47:14Z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d7d3646f-c410-4c32-b15f-f9d2b66a9ba3</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109900</vt:r8>
  </property>
  <property fmtid="{D5CDD505-2E9C-101B-9397-08002B2CF9AE}" pid="19" name="MSIP_Label_ba62f585-b40f-4ab9-bafe-39150f03d124_Method">
    <vt:lpwstr>Standard</vt:lpwstr>
  </property>
  <property fmtid="{D5CDD505-2E9C-101B-9397-08002B2CF9AE}" pid="20" name="tikitDocRef">
    <vt:lpwstr>LEGAL02#117915792v1[RKR]</vt:lpwstr>
  </property>
  <property fmtid="{D5CDD505-2E9C-101B-9397-08002B2CF9AE}" pid="21" name="MSIP_Label_2d7f055f-5347-41d4-8cbe-c035e83f4f3c_Name">
    <vt:lpwstr>defa4170-0d19-0005-0004-bc88714345d2</vt:lpwstr>
  </property>
  <property fmtid="{D5CDD505-2E9C-101B-9397-08002B2CF9AE}" pid="22" name="MSIP_Label_8a2b8bca-8558-4eb0-9160-cb4de095652d_Tag">
    <vt:lpwstr>10, 0, 1, 1</vt:lpwstr>
  </property>
  <property fmtid="{D5CDD505-2E9C-101B-9397-08002B2CF9AE}" pid="23" name="MediaServiceImageTags">
    <vt:lpwstr/>
  </property>
  <property fmtid="{D5CDD505-2E9C-101B-9397-08002B2CF9AE}" pid="24" name="MSIP_Label_ba62f585-b40f-4ab9-bafe-39150f03d124_ContentBits">
    <vt:lpwstr>3</vt:lpwstr>
  </property>
  <property fmtid="{D5CDD505-2E9C-101B-9397-08002B2CF9AE}" pid="25" name="MSIP_Label_2d7f055f-5347-41d4-8cbe-c035e83f4f3c_Method">
    <vt:lpwstr>Standard</vt:lpwstr>
  </property>
  <property fmtid="{D5CDD505-2E9C-101B-9397-08002B2CF9AE}" pid="26" name="MSIP_Label_2d7f055f-5347-41d4-8cbe-c035e83f4f3c_SiteId">
    <vt:lpwstr>883dbbc0-a334-4b54-87cf-04fa94aeafb8</vt:lpwstr>
  </property>
  <property fmtid="{D5CDD505-2E9C-101B-9397-08002B2CF9AE}" pid="27" name="MSIP_Label_ba62f585-b40f-4ab9-bafe-39150f03d124_Name">
    <vt:lpwstr>OFFICIAL</vt:lpwstr>
  </property>
  <property fmtid="{D5CDD505-2E9C-101B-9397-08002B2CF9AE}" pid="28" name="ContentTypeId">
    <vt:lpwstr>0x0101004D92B00EFDEEAE479DC6E4BBBC4DC642</vt:lpwstr>
  </property>
  <property fmtid="{D5CDD505-2E9C-101B-9397-08002B2CF9AE}" pid="29" name="ComplianceAssetId">
    <vt:lpwstr/>
  </property>
  <property fmtid="{D5CDD505-2E9C-101B-9397-08002B2CF9AE}" pid="30" name="MSIP_Label_8a2b8bca-8558-4eb0-9160-cb4de095652d_Name">
    <vt:lpwstr>DCC_Controlled</vt:lpwstr>
  </property>
  <property fmtid="{D5CDD505-2E9C-101B-9397-08002B2CF9AE}" pid="31" name="_ExtendedDescription">
    <vt:lpwstr/>
  </property>
  <property fmtid="{D5CDD505-2E9C-101B-9397-08002B2CF9AE}" pid="32" name="MSIP_Label_8a2b8bca-8558-4eb0-9160-cb4de095652d_Enabled">
    <vt:lpwstr>true</vt:lpwstr>
  </property>
  <property fmtid="{D5CDD505-2E9C-101B-9397-08002B2CF9AE}" pid="33" name="docLang">
    <vt:lpwstr>en</vt:lpwstr>
  </property>
  <property fmtid="{D5CDD505-2E9C-101B-9397-08002B2CF9AE}" pid="34" name="MSIP_Label_2d7f055f-5347-41d4-8cbe-c035e83f4f3c_Enabled">
    <vt:lpwstr>true</vt:lpwstr>
  </property>
  <property fmtid="{D5CDD505-2E9C-101B-9397-08002B2CF9AE}" pid="35" name="MSIP_Label_ba62f585-b40f-4ab9-bafe-39150f03d124_ActionId">
    <vt:lpwstr>f7e5e9e3-6c68-4087-9a59-21d3fd84fa41</vt:lpwstr>
  </property>
  <property fmtid="{D5CDD505-2E9C-101B-9397-08002B2CF9AE}" pid="36" name="MSIP_Label_8a2b8bca-8558-4eb0-9160-cb4de095652d_SiteId">
    <vt:lpwstr>d77ea84a-f7fd-4928-b8a3-64763b0a7710</vt:lpwstr>
  </property>
  <property fmtid="{D5CDD505-2E9C-101B-9397-08002B2CF9AE}" pid="37" name="MSIP_Label_8a2b8bca-8558-4eb0-9160-cb4de095652d_ContentBits">
    <vt:lpwstr>3</vt:lpwstr>
  </property>
  <property fmtid="{D5CDD505-2E9C-101B-9397-08002B2CF9AE}" pid="38" name="MSIP_Label_8a2b8bca-8558-4eb0-9160-cb4de095652d_Method">
    <vt:lpwstr>Privileged</vt:lpwstr>
  </property>
  <property fmtid="{D5CDD505-2E9C-101B-9397-08002B2CF9AE}" pid="39" name="MSIP_Label_8a2b8bca-8558-4eb0-9160-cb4de095652d_SetDate">
    <vt:lpwstr>2025-06-17T11:01:14Z</vt:lpwstr>
  </property>
  <property fmtid="{D5CDD505-2E9C-101B-9397-08002B2CF9AE}" pid="40" name="MSIP_Label_ba62f585-b40f-4ab9-bafe-39150f03d124_Enabled">
    <vt:lpwstr>true</vt:lpwstr>
  </property>
  <property fmtid="{D5CDD505-2E9C-101B-9397-08002B2CF9AE}" pid="41" name="MSIP_Label_2d7f055f-5347-41d4-8cbe-c035e83f4f3c_SetDate">
    <vt:lpwstr>2024-11-22T12:42:40Z</vt:lpwstr>
  </property>
  <property fmtid="{D5CDD505-2E9C-101B-9397-08002B2CF9AE}" pid="42" name="MSIP_Label_8a2b8bca-8558-4eb0-9160-cb4de095652d_ActionId">
    <vt:lpwstr>de697e83-b55c-4046-adda-547b4dcfb854</vt:lpwstr>
  </property>
  <property fmtid="{D5CDD505-2E9C-101B-9397-08002B2CF9AE}" pid="43" name="_dlc_DocIdItemGuid">
    <vt:lpwstr>b3366dbe-bab1-4305-bb05-4a951bd42e1d</vt:lpwstr>
  </property>
  <property fmtid="{D5CDD505-2E9C-101B-9397-08002B2CF9AE}" pid="44" name="MSIP_Label_ba62f585-b40f-4ab9-bafe-39150f03d124_SetDate">
    <vt:lpwstr>2024-11-21T12:09:46Z</vt:lpwstr>
  </property>
  <property fmtid="{D5CDD505-2E9C-101B-9397-08002B2CF9AE}" pid="45" name="TriggerFlowInfo">
    <vt:lpwstr/>
  </property>
  <property fmtid="{D5CDD505-2E9C-101B-9397-08002B2CF9AE}" pid="46" name="MSIP_Label_2d7f055f-5347-41d4-8cbe-c035e83f4f3c_ContentBits">
    <vt:lpwstr>0</vt:lpwstr>
  </property>
  <property fmtid="{D5CDD505-2E9C-101B-9397-08002B2CF9AE}" pid="47" name="MSIP_Label_2d7f055f-5347-41d4-8cbe-c035e83f4f3c_ActionId">
    <vt:lpwstr>1c26e0e2-b2d8-4177-ba39-6e753b83483d</vt:lpwstr>
  </property>
</Properties>
</file>